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/>
        <w:drawing>
          <wp:inline distT="0" distB="0" distL="0" distR="0">
            <wp:extent cx="5939790" cy="8337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31" r="-1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dn.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20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stycznia</w:t>
      </w:r>
      <w:r>
        <w:rPr>
          <w:rFonts w:cs="Arial" w:ascii="Arial" w:hAnsi="Arial"/>
          <w:sz w:val="20"/>
          <w:szCs w:val="20"/>
        </w:rPr>
        <w:t xml:space="preserve">  2021 r.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PZOZ/DZP/382/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52</w:t>
      </w:r>
      <w:r>
        <w:rPr>
          <w:rFonts w:cs="Arial" w:ascii="Arial" w:hAnsi="Arial"/>
          <w:bCs/>
          <w:sz w:val="20"/>
          <w:szCs w:val="20"/>
        </w:rPr>
        <w:t>PN/20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20"/>
          <w:szCs w:val="20"/>
        </w:rPr>
      </w:pPr>
      <w:r>
        <w:rPr>
          <w:rFonts w:cs="Arial" w:ascii="Arial" w:hAnsi="Arial"/>
          <w:b/>
          <w:spacing w:val="40"/>
          <w:sz w:val="20"/>
          <w:szCs w:val="20"/>
        </w:rPr>
        <w:t xml:space="preserve">INFORMACJA Z OTWARCIA OFERT 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18"/>
          <w:szCs w:val="18"/>
        </w:rPr>
      </w:pPr>
      <w:r>
        <w:rPr>
          <w:rFonts w:cs="Arial" w:ascii="Arial" w:hAnsi="Arial"/>
          <w:b/>
          <w:spacing w:val="40"/>
          <w:sz w:val="18"/>
          <w:szCs w:val="18"/>
        </w:rPr>
        <w:t xml:space="preserve">W DN. </w:t>
      </w:r>
      <w:r>
        <w:rPr>
          <w:rFonts w:cs="Arial" w:ascii="Arial" w:hAnsi="Arial"/>
          <w:b/>
          <w:spacing w:val="40"/>
          <w:sz w:val="18"/>
          <w:szCs w:val="18"/>
        </w:rPr>
        <w:t>20</w:t>
      </w:r>
      <w:r>
        <w:rPr>
          <w:rFonts w:eastAsia="Times New Roman" w:cs="Arial" w:ascii="Arial" w:hAnsi="Arial"/>
          <w:b/>
          <w:spacing w:val="40"/>
          <w:sz w:val="18"/>
          <w:szCs w:val="18"/>
          <w:lang w:eastAsia="pl-PL"/>
        </w:rPr>
        <w:t>.01</w:t>
      </w:r>
      <w:r>
        <w:rPr>
          <w:rFonts w:cs="Arial" w:ascii="Arial" w:hAnsi="Arial"/>
          <w:b/>
          <w:spacing w:val="40"/>
          <w:sz w:val="18"/>
          <w:szCs w:val="18"/>
        </w:rPr>
        <w:t>.2021R. O GODZ. 12:00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pacing w:val="40"/>
          <w:sz w:val="18"/>
          <w:szCs w:val="18"/>
        </w:rPr>
      </w:pPr>
      <w:r>
        <w:rPr>
          <w:rFonts w:cs="Arial" w:ascii="Arial" w:hAnsi="Arial"/>
          <w:b/>
          <w:spacing w:val="40"/>
          <w:sz w:val="18"/>
          <w:szCs w:val="18"/>
        </w:rPr>
      </w:r>
    </w:p>
    <w:p>
      <w:pPr>
        <w:pStyle w:val="Tretekstu"/>
        <w:numPr>
          <w:ilvl w:val="0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Dotyczy</w:t>
      </w:r>
      <w:r>
        <w:rPr>
          <w:rFonts w:cs="Arial" w:ascii="Arial" w:hAnsi="Arial"/>
          <w:sz w:val="20"/>
          <w:szCs w:val="20"/>
        </w:rPr>
        <w:t xml:space="preserve">:  </w:t>
        <w:tab/>
        <w:t xml:space="preserve">postępowania o udzielenie zamówienia publicznego prowadzonego w trybie przetargu nieograniczonego, którego przedmiotem jest </w:t>
      </w:r>
      <w:r>
        <w:rPr>
          <w:rFonts w:cs="Arial" w:ascii="Arial" w:hAnsi="Arial"/>
          <w:b/>
          <w:bCs/>
          <w:sz w:val="20"/>
          <w:szCs w:val="20"/>
        </w:rPr>
        <w:t>dostawa aparatury medycznej: łóżka szpitalne i szafki przyłóżkowe, urządzenia do bezkontaktowej iluminacji naczyniowej.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1 </w:t>
      </w:r>
      <w:r>
        <w:rPr>
          <w:rFonts w:eastAsia="Arial" w:cs="Arial" w:ascii="Arial" w:hAnsi="Arial"/>
          <w:b/>
          <w:bCs/>
          <w:iCs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bCs/>
          <w:iCs/>
          <w:color w:val="000000"/>
          <w:sz w:val="20"/>
          <w:szCs w:val="20"/>
        </w:rPr>
        <w:t xml:space="preserve">Łóżko szpitalne elektryczne z materacem piankowym 40 szt.,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</w:t>
      </w:r>
    </w:p>
    <w:p>
      <w:pPr>
        <w:pStyle w:val="Normal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  <w:shd w:fill="FFFFFF" w:val="clear"/>
        </w:rPr>
        <w:t>Szafka przyłóżkowa 40 szt.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0 000,00 </w:t>
      </w:r>
      <w:r>
        <w:rPr>
          <w:rFonts w:cs="Arial" w:ascii="Arial" w:hAnsi="Arial"/>
          <w:i/>
          <w:color w:val="auto"/>
          <w:sz w:val="20"/>
          <w:szCs w:val="20"/>
        </w:rPr>
        <w:t>PLN</w:t>
      </w:r>
      <w:r>
        <w:rPr>
          <w:rFonts w:cs="Arial" w:ascii="Arial" w:hAnsi="Arial"/>
          <w:i/>
          <w:sz w:val="20"/>
          <w:szCs w:val="20"/>
        </w:rPr>
        <w:t>)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COMAMED ANNA POLARCZYK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ul. Górska 1a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43-300 Bielsko - Biała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365 850,43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25</w:t>
            </w: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 m-cy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Pakiet nr 2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 </w:t>
      </w:r>
      <w:r>
        <w:rPr>
          <w:rFonts w:cs="Arial" w:ascii="Arial" w:hAnsi="Arial"/>
          <w:b/>
          <w:bCs/>
          <w:iCs/>
          <w:sz w:val="20"/>
          <w:szCs w:val="20"/>
        </w:rPr>
        <w:t>U</w:t>
      </w:r>
      <w:r>
        <w:rPr>
          <w:rFonts w:cs="Arial" w:ascii="Arial" w:hAnsi="Arial"/>
          <w:b/>
          <w:bCs/>
          <w:iCs/>
          <w:sz w:val="20"/>
          <w:szCs w:val="20"/>
        </w:rPr>
        <w:t>rządzeni</w:t>
      </w:r>
      <w:r>
        <w:rPr>
          <w:rFonts w:eastAsia="Times New Roman" w:cs="Arial" w:ascii="Arial" w:hAnsi="Arial"/>
          <w:b/>
          <w:bCs/>
          <w:iCs/>
          <w:color w:val="auto"/>
          <w:kern w:val="0"/>
          <w:sz w:val="20"/>
          <w:szCs w:val="20"/>
          <w:lang w:val="pl-PL" w:eastAsia="pl-PL" w:bidi="ar-SA"/>
        </w:rPr>
        <w:t>e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do bezkontaktowej iluminacji naczyniowej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(kwota, jaką Zamawiający zamierza przeznaczyć na sfinansowanie zamówienia </w:t>
      </w:r>
      <w:r>
        <w:rPr>
          <w:rFonts w:eastAsia="Times New Roman" w:cs="Arial" w:ascii="Arial" w:hAnsi="Arial"/>
          <w:bCs/>
          <w:i/>
          <w:color w:val="auto"/>
          <w:kern w:val="0"/>
          <w:sz w:val="20"/>
          <w:szCs w:val="20"/>
          <w:lang w:val="pl-PL" w:eastAsia="pl-PL" w:bidi="ar-SA"/>
        </w:rPr>
        <w:t xml:space="preserve">23 000,00 </w:t>
      </w:r>
      <w:r>
        <w:rPr>
          <w:rFonts w:cs="Arial" w:ascii="Arial" w:hAnsi="Arial"/>
          <w:i/>
          <w:sz w:val="20"/>
          <w:szCs w:val="20"/>
        </w:rPr>
        <w:t>PLN)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82"/>
        <w:gridCol w:w="2827"/>
        <w:gridCol w:w="1806"/>
        <w:gridCol w:w="3189"/>
      </w:tblGrid>
      <w:tr>
        <w:trPr>
          <w:trHeight w:val="400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  <w:t>Okres gwarancji</w:t>
            </w:r>
          </w:p>
        </w:tc>
      </w:tr>
      <w:tr>
        <w:trPr>
          <w:trHeight w:val="628" w:hRule="atLeast"/>
          <w:cantSplit w:val="true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>FHU Invest Med – Maciej Adamski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en-US"/>
              </w:rPr>
              <w:t xml:space="preserve">ul.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Warciańska 16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62-510 Konin – Wola Podłężna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24 624,00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en-US" w:bidi="ar-SA"/>
              </w:rPr>
              <w:t>24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 xml:space="preserve"> m-ce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Termin realizacji zamówienia </w:t>
      </w:r>
    </w:p>
    <w:p>
      <w:pPr>
        <w:pStyle w:val="Domyolnie"/>
        <w:widowControl w:val="false"/>
        <w:suppressAutoHyphens w:val="true"/>
        <w:bidi w:val="0"/>
        <w:spacing w:lineRule="auto" w:line="240" w:before="120" w:after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Pakiet nr 1 </w:t>
      </w:r>
      <w:r>
        <w:rPr>
          <w:rFonts w:cs="Arial" w:ascii="Arial" w:hAnsi="Arial"/>
          <w:sz w:val="20"/>
          <w:szCs w:val="20"/>
        </w:rPr>
        <w:t>i 2</w:t>
      </w:r>
      <w:r>
        <w:rPr>
          <w:rFonts w:cs="Arial" w:ascii="Arial" w:hAnsi="Arial"/>
          <w:sz w:val="20"/>
          <w:szCs w:val="20"/>
        </w:rPr>
        <w:t xml:space="preserve"> - jednorazowa dostawa w terminie do 8 tygodni od chwili podpisania umowy.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płatności 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true"/>
        <w:ind w:left="426" w:hanging="426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  <w:br/>
        <w:t xml:space="preserve">i faktury w terminie 30 dni licząc od daty dostarczenia prawidłowo sporządzonych dokumentów, </w:t>
        <w:br/>
        <w:t>o których mowa w niniejszym ustępie, na konto Wykonawcy podane w fakturze.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before="60" w:after="0"/>
        <w:ind w:left="284" w:hanging="284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Jako datę zapłaty rozumie się datę obciążenia rachunku Zamawiającego.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before="60" w:after="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418" w:right="1134" w:header="0" w:top="993" w:footer="494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right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5110" cy="17462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8.4pt;margin-top:0.05pt;width:19.2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Strona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z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0"/>
        <w:i w:val="false"/>
        <w:b w:val="false"/>
        <w:szCs w:val="20"/>
        <w:rFonts w:ascii="Arial" w:hAnsi="Arial" w:eastAsia="Times New Roman" w:cs="Arial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ad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nhideWhenUsed/>
    <w:qFormat/>
    <w:rsid w:val="00555ad7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cb0330"/>
    <w:pPr>
      <w:keepNext w:val="true"/>
      <w:jc w:val="center"/>
      <w:outlineLvl w:val="2"/>
    </w:pPr>
    <w:rPr>
      <w:b/>
      <w:szCs w:val="20"/>
    </w:rPr>
  </w:style>
  <w:style w:type="paragraph" w:styleId="Nagwek5">
    <w:name w:val="Heading 5"/>
    <w:basedOn w:val="Normal"/>
    <w:next w:val="Normal"/>
    <w:link w:val="Nagwek5Znak"/>
    <w:qFormat/>
    <w:rsid w:val="00cb0330"/>
    <w:pPr>
      <w:keepNext w:val="true"/>
      <w:jc w:val="both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555ad7"/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55ad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555ad7"/>
    <w:rPr/>
  </w:style>
  <w:style w:type="character" w:styleId="TekstpodstawowyZnak" w:customStyle="1">
    <w:name w:val="Tekst podstawowy Znak"/>
    <w:basedOn w:val="DefaultParagraphFont"/>
    <w:link w:val="Tekstpodstawowy"/>
    <w:qFormat/>
    <w:rsid w:val="00555ad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" w:customStyle="1">
    <w:name w:val="B"/>
    <w:qFormat/>
    <w:rsid w:val="00555ad7"/>
    <w:rPr>
      <w:b/>
    </w:rPr>
  </w:style>
  <w:style w:type="character" w:styleId="Nagwek3Znak" w:customStyle="1">
    <w:name w:val="Nagłówek 3 Znak"/>
    <w:basedOn w:val="DefaultParagraphFont"/>
    <w:link w:val="Nagwek3"/>
    <w:qFormat/>
    <w:rsid w:val="00cb0330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cb033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cb0330"/>
    <w:rPr>
      <w:vertAlign w:val="superscript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>
    <w:name w:val="Łącze internetowe"/>
    <w:rsid w:val="00cb0330"/>
    <w:rPr>
      <w:color w:val="0000FF"/>
      <w:u w:val="single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b033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cb0330"/>
    <w:rPr>
      <w:rFonts w:ascii="Tahoma" w:hAnsi="Tahoma" w:eastAsia="Times New Roman" w:cs="Tahoma"/>
      <w:sz w:val="16"/>
      <w:szCs w:val="16"/>
      <w:lang w:eastAsia="pl-PL"/>
    </w:rPr>
  </w:style>
  <w:style w:type="character" w:styleId="UyteHipercze1" w:customStyle="1">
    <w:name w:val="UżyteHiperłącze1"/>
    <w:basedOn w:val="DefaultParagraphFont"/>
    <w:uiPriority w:val="99"/>
    <w:semiHidden/>
    <w:unhideWhenUsed/>
    <w:qFormat/>
    <w:rsid w:val="00977b77"/>
    <w:rPr>
      <w:color w:val="800080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977b77"/>
    <w:rPr>
      <w:color w:val="800080" w:themeColor="followedHyperlink"/>
      <w:u w:val="single"/>
    </w:rPr>
  </w:style>
  <w:style w:type="character" w:styleId="WW8Num45z0">
    <w:name w:val="WW8Num45z0"/>
    <w:qFormat/>
    <w:rPr>
      <w:rFonts w:ascii="Arial" w:hAnsi="Arial" w:cs="Arial"/>
      <w:b w:val="false"/>
      <w:b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55ad7"/>
    <w:pPr>
      <w:spacing w:before="0" w:after="120"/>
    </w:pPr>
    <w:rPr/>
  </w:style>
  <w:style w:type="paragraph" w:styleId="Lista">
    <w:name w:val="List"/>
    <w:basedOn w:val="Normal"/>
    <w:rsid w:val="00555ad7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555ad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cb033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ZnakZnakZnakZnak" w:customStyle="1">
    <w:name w:val="Znak Znak Znak Znak"/>
    <w:basedOn w:val="Normal"/>
    <w:qFormat/>
    <w:rsid w:val="00ff2869"/>
    <w:pPr/>
    <w:rPr/>
  </w:style>
  <w:style w:type="paragraph" w:styleId="Domyolnie" w:customStyle="1">
    <w:name w:val="Domyolnie"/>
    <w:qFormat/>
    <w:rsid w:val="00cb0330"/>
    <w:pPr>
      <w:widowControl w:val="false"/>
      <w:suppressAutoHyphens w:val="true"/>
      <w:bidi w:val="0"/>
      <w:spacing w:lineRule="auto" w:line="240" w:before="0" w:after="0"/>
      <w:ind w:left="800" w:hanging="3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ZnakZnak1" w:customStyle="1">
    <w:name w:val="Znak Znak1"/>
    <w:basedOn w:val="Normal"/>
    <w:qFormat/>
    <w:rsid w:val="00cb0330"/>
    <w:pPr/>
    <w:rPr>
      <w:rFonts w:ascii="Arial" w:hAnsi="Arial" w:cs="Arial"/>
    </w:rPr>
  </w:style>
  <w:style w:type="paragraph" w:styleId="BodyTextIndent2">
    <w:name w:val="Body Text Indent 2"/>
    <w:basedOn w:val="Normal"/>
    <w:link w:val="Tekstpodstawowywcity2Znak"/>
    <w:qFormat/>
    <w:rsid w:val="00cb0330"/>
    <w:pPr>
      <w:spacing w:lineRule="auto" w:line="480" w:before="0" w:after="120"/>
      <w:ind w:left="283" w:hanging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semiHidden/>
    <w:rsid w:val="00cb0330"/>
    <w:pPr/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cb0330"/>
    <w:pPr>
      <w:spacing w:before="0" w:after="120"/>
      <w:ind w:left="283" w:hanging="0"/>
    </w:pPr>
    <w:rPr>
      <w:sz w:val="20"/>
      <w:szCs w:val="20"/>
    </w:rPr>
  </w:style>
  <w:style w:type="paragraph" w:styleId="BodyText2">
    <w:name w:val="Body Text 2"/>
    <w:basedOn w:val="Normal"/>
    <w:link w:val="Tekstpodstawowy2Znak"/>
    <w:qFormat/>
    <w:rsid w:val="00cb0330"/>
    <w:pPr>
      <w:spacing w:lineRule="auto" w:line="480" w:before="0" w:after="120"/>
    </w:pPr>
    <w:rPr>
      <w:sz w:val="20"/>
      <w:szCs w:val="20"/>
    </w:rPr>
  </w:style>
  <w:style w:type="paragraph" w:styleId="Pkt" w:customStyle="1">
    <w:name w:val="pkt"/>
    <w:basedOn w:val="Normal"/>
    <w:qFormat/>
    <w:rsid w:val="00cb0330"/>
    <w:pPr>
      <w:spacing w:before="60" w:after="60"/>
      <w:ind w:left="851" w:hanging="295"/>
      <w:jc w:val="both"/>
    </w:pPr>
    <w:rPr>
      <w:szCs w:val="20"/>
    </w:rPr>
  </w:style>
  <w:style w:type="paragraph" w:styleId="ListBullet3">
    <w:name w:val="List Bullet 3"/>
    <w:basedOn w:val="Normal"/>
    <w:qFormat/>
    <w:rsid w:val="00cb0330"/>
    <w:pPr>
      <w:spacing w:before="0" w:after="0"/>
      <w:ind w:left="566" w:hanging="283"/>
      <w:contextualSpacing/>
    </w:pPr>
    <w:rPr>
      <w:sz w:val="20"/>
      <w:szCs w:val="20"/>
    </w:rPr>
  </w:style>
  <w:style w:type="paragraph" w:styleId="BalloonText">
    <w:name w:val="Balloon Text"/>
    <w:basedOn w:val="Normal"/>
    <w:link w:val="TekstdymkaZnak"/>
    <w:qFormat/>
    <w:rsid w:val="00cb033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bf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ListContinue2">
    <w:name w:val="List Continue 2"/>
    <w:basedOn w:val="Normal"/>
    <w:qFormat/>
    <w:rsid w:val="00ff2869"/>
    <w:pPr>
      <w:spacing w:before="0" w:after="120"/>
      <w:ind w:left="566" w:hanging="0"/>
      <w:contextualSpacing/>
    </w:pPr>
    <w:rPr>
      <w:sz w:val="20"/>
      <w:szCs w:val="20"/>
    </w:rPr>
  </w:style>
  <w:style w:type="paragraph" w:styleId="Akapitzlist1" w:customStyle="1">
    <w:name w:val="Akapit z listą1"/>
    <w:basedOn w:val="Normal"/>
    <w:qFormat/>
    <w:rsid w:val="00f25e54"/>
    <w:pPr>
      <w:suppressAutoHyphens w:val="true"/>
      <w:ind w:left="720" w:hanging="0"/>
    </w:pPr>
    <w:rPr>
      <w:lang w:eastAsia="zh-CN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b97eea"/>
  </w:style>
  <w:style w:type="numbering" w:styleId="Bezlisty2" w:customStyle="1">
    <w:name w:val="Bez listy2"/>
    <w:uiPriority w:val="99"/>
    <w:semiHidden/>
    <w:unhideWhenUsed/>
    <w:qFormat/>
    <w:rsid w:val="00977b77"/>
  </w:style>
  <w:style w:type="numbering" w:styleId="Bezlisty3" w:customStyle="1">
    <w:name w:val="Bez listy3"/>
    <w:uiPriority w:val="99"/>
    <w:semiHidden/>
    <w:unhideWhenUsed/>
    <w:qFormat/>
    <w:rsid w:val="00903fd8"/>
  </w:style>
  <w:style w:type="numbering" w:styleId="WW8Num45">
    <w:name w:val="WW8Num4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b0330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b97eea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977b7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rsid w:val="00903fd8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119-51E2-4385-A5A8-0895166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15422</TotalTime>
  <Application>LibreOffice/7.0.3.1$Windows_X86_64 LibreOffice_project/d7547858d014d4cf69878db179d326fc3483e082</Application>
  <Pages>1</Pages>
  <Words>241</Words>
  <Characters>1441</Characters>
  <CharactersWithSpaces>1657</CharactersWithSpaces>
  <Paragraphs>38</Paragraphs>
  <Company>IPCZD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2014-01-16T11:59:00Z</dcterms:created>
  <dc:creator>ipczd</dc:creator>
  <dc:description/>
  <dc:language>pl-PL</dc:language>
  <cp:lastModifiedBy/>
  <cp:lastPrinted>2020-12-18T12:01:00Z</cp:lastPrinted>
  <dcterms:modified xsi:type="dcterms:W3CDTF">2021-01-20T12:16:39Z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IPCZD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