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color w:val="auto"/>
          <w:sz w:val="18"/>
          <w:szCs w:val="18"/>
        </w:rPr>
      </w:pPr>
      <w:r>
        <w:rPr>
          <w:rFonts w:eastAsia="Calibri" w:cs="Arial" w:eastAsiaTheme="minorHAnsi" w:ascii="Arial" w:hAnsi="Arial"/>
          <w:color w:val="auto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color w:val="auto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</w:rPr>
        <w:t>PZOZ/DZP/0705/2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5</w:t>
      </w:r>
      <w:r>
        <w:rPr>
          <w:rFonts w:eastAsia="Calibri" w:cs="Arial" w:ascii="Arial" w:hAnsi="Arial" w:eastAsiaTheme="minorHAnsi"/>
          <w:color w:val="auto"/>
          <w:sz w:val="18"/>
          <w:szCs w:val="18"/>
        </w:rPr>
        <w:t>K/21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color w:val="auto"/>
          <w:sz w:val="18"/>
          <w:szCs w:val="18"/>
        </w:rPr>
      </w:pPr>
      <w:r>
        <w:rPr>
          <w:rFonts w:eastAsia="Calibri" w:cs="Arial" w:eastAsiaTheme="minorHAnsi" w:ascii="Arial" w:hAnsi="Arial"/>
          <w:color w:val="auto"/>
          <w:sz w:val="18"/>
          <w:szCs w:val="18"/>
        </w:rPr>
      </w:r>
    </w:p>
    <w:p>
      <w:pPr>
        <w:pStyle w:val="Normal"/>
        <w:spacing w:lineRule="auto" w:line="360"/>
        <w:jc w:val="right"/>
        <w:rPr>
          <w:color w:val="auto"/>
        </w:rPr>
      </w:pPr>
      <w:r>
        <w:rPr>
          <w:rFonts w:cs="Arial" w:ascii="Arial" w:hAnsi="Arial"/>
          <w:color w:val="auto"/>
          <w:sz w:val="18"/>
          <w:szCs w:val="18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30</w:t>
      </w:r>
      <w:r>
        <w:rPr>
          <w:rFonts w:cs="Arial" w:ascii="Arial" w:hAnsi="Arial"/>
          <w:color w:val="auto"/>
          <w:sz w:val="18"/>
          <w:szCs w:val="18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listopada </w:t>
      </w:r>
      <w:r>
        <w:rPr>
          <w:rFonts w:cs="Arial" w:ascii="Arial" w:hAnsi="Arial"/>
          <w:color w:val="auto"/>
          <w:sz w:val="18"/>
          <w:szCs w:val="18"/>
        </w:rPr>
        <w:t xml:space="preserve"> </w:t>
      </w:r>
      <w:bookmarkStart w:id="0" w:name="_GoBack"/>
      <w:bookmarkEnd w:id="0"/>
      <w:r>
        <w:rPr>
          <w:rFonts w:cs="Arial" w:ascii="Arial" w:hAnsi="Arial"/>
          <w:color w:val="auto"/>
          <w:sz w:val="18"/>
          <w:szCs w:val="18"/>
        </w:rPr>
        <w:t>20</w:t>
      </w:r>
      <w:r>
        <w:rPr>
          <w:rFonts w:eastAsia="Calibri" w:cs="Arial" w:ascii="Arial" w:hAnsi="Arial"/>
          <w:color w:val="auto"/>
          <w:sz w:val="18"/>
          <w:szCs w:val="18"/>
        </w:rPr>
        <w:t>21</w:t>
      </w:r>
      <w:r>
        <w:rPr>
          <w:rFonts w:cs="Arial" w:ascii="Arial" w:hAnsi="Arial"/>
          <w:color w:val="auto"/>
          <w:sz w:val="18"/>
          <w:szCs w:val="18"/>
        </w:rPr>
        <w:t xml:space="preserve"> roku</w:t>
      </w:r>
    </w:p>
    <w:p>
      <w:pPr>
        <w:pStyle w:val="Normal"/>
        <w:spacing w:lineRule="auto" w:line="240" w:before="0" w:after="0"/>
        <w:jc w:val="center"/>
        <w:rPr>
          <w:color w:val="auto"/>
          <w:sz w:val="18"/>
          <w:szCs w:val="18"/>
        </w:rPr>
      </w:pPr>
      <w:r>
        <w:rPr>
          <w:rFonts w:cs="Arial" w:ascii="Arial" w:hAnsi="Arial"/>
          <w:b/>
          <w:bCs/>
          <w:caps/>
          <w:color w:val="auto"/>
          <w:sz w:val="18"/>
          <w:szCs w:val="18"/>
        </w:rPr>
        <w:t xml:space="preserve">Informacja </w:t>
      </w:r>
    </w:p>
    <w:p>
      <w:pPr>
        <w:pStyle w:val="Normal"/>
        <w:spacing w:lineRule="auto" w:line="240" w:before="0" w:after="0"/>
        <w:jc w:val="center"/>
        <w:rPr>
          <w:color w:val="auto"/>
          <w:sz w:val="18"/>
          <w:szCs w:val="18"/>
        </w:rPr>
      </w:pPr>
      <w:r>
        <w:rPr>
          <w:rFonts w:cs="Arial" w:ascii="Arial" w:hAnsi="Arial"/>
          <w:b/>
          <w:caps/>
          <w:color w:val="auto"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color w:val="auto"/>
          <w:sz w:val="18"/>
          <w:szCs w:val="18"/>
        </w:rPr>
      </w:pPr>
      <w:r>
        <w:rPr>
          <w:rFonts w:cs="Arial" w:ascii="Arial" w:hAnsi="Arial"/>
          <w:b/>
          <w:caps/>
          <w:color w:val="auto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color w:val="auto"/>
          <w:sz w:val="18"/>
          <w:szCs w:val="18"/>
        </w:rPr>
      </w:pPr>
      <w:r>
        <w:rPr>
          <w:rFonts w:cs="Arial" w:ascii="Arial" w:hAnsi="Arial"/>
          <w:b/>
          <w:caps/>
          <w:color w:val="auto"/>
          <w:sz w:val="18"/>
          <w:szCs w:val="18"/>
        </w:rPr>
      </w:r>
    </w:p>
    <w:p>
      <w:pPr>
        <w:pStyle w:val="Normal"/>
        <w:spacing w:lineRule="auto" w:line="240"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bCs/>
          <w:color w:val="auto"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spacing w:lineRule="auto" w:line="240" w:before="0"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auto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color w:val="auto"/>
          <w:sz w:val="18"/>
          <w:szCs w:val="18"/>
          <w:lang w:eastAsia="pl-PL"/>
        </w:rPr>
        <w:t xml:space="preserve">Zadanie 1 </w:t>
      </w:r>
    </w:p>
    <w:p>
      <w:pPr>
        <w:pStyle w:val="Normal"/>
        <w:spacing w:lineRule="auto" w:line="240" w:before="120" w:after="0"/>
        <w:contextualSpacing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color w:val="auto"/>
          <w:sz w:val="18"/>
          <w:szCs w:val="18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color w:val="auto"/>
          <w:sz w:val="18"/>
          <w:szCs w:val="18"/>
        </w:rPr>
        <w:t xml:space="preserve">w Poradni stomatologicznej </w:t>
        <w:br/>
        <w:t>w wymiarze nie większym niż 130 godzin 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auto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color w:val="auto"/>
          <w:sz w:val="18"/>
          <w:szCs w:val="18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color w:val="auto"/>
          <w:sz w:val="18"/>
          <w:szCs w:val="18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color w:val="auto"/>
          <w:sz w:val="18"/>
          <w:szCs w:val="18"/>
        </w:rPr>
        <w:t xml:space="preserve">w Poradni stomatologicznej </w:t>
        <w:br/>
        <w:t>w wymiarze nie większym niż 43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auto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pl-PL"/>
        </w:rPr>
        <w:t xml:space="preserve">Zadanie 3 </w:t>
      </w:r>
    </w:p>
    <w:p>
      <w:pPr>
        <w:pStyle w:val="Normal"/>
        <w:spacing w:lineRule="auto" w:line="240" w:before="120" w:after="0"/>
        <w:contextualSpacing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bCs/>
          <w:color w:val="auto"/>
          <w:sz w:val="18"/>
          <w:szCs w:val="18"/>
          <w:lang w:eastAsia="pl-PL"/>
        </w:rPr>
        <w:t xml:space="preserve">Udzielanie świadczeń zdrowotnych w zakresie czynności pielęgniarki anestezjologicznej w wymiarze maksymalnie </w:t>
      </w:r>
      <w:r>
        <w:rPr>
          <w:rFonts w:eastAsia="Times New Roman" w:cs="Arial" w:ascii="Arial" w:hAnsi="Arial"/>
          <w:b/>
          <w:bCs/>
          <w:color w:val="auto"/>
          <w:kern w:val="0"/>
          <w:sz w:val="18"/>
          <w:szCs w:val="18"/>
          <w:lang w:val="pl-PL" w:eastAsia="pl-PL" w:bidi="ar-SA"/>
        </w:rPr>
        <w:t>140</w:t>
      </w:r>
      <w:r>
        <w:rPr>
          <w:rFonts w:eastAsia="Times New Roman" w:cs="Arial" w:ascii="Arial" w:hAnsi="Arial"/>
          <w:bCs/>
          <w:color w:val="auto"/>
          <w:sz w:val="18"/>
          <w:szCs w:val="18"/>
          <w:lang w:eastAsia="pl-PL"/>
        </w:rPr>
        <w:t xml:space="preserve">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auto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color w:val="auto"/>
          <w:sz w:val="18"/>
          <w:szCs w:val="18"/>
          <w:lang w:eastAsia="pl-PL"/>
        </w:rPr>
        <w:t xml:space="preserve">Zadanie 4 </w:t>
      </w:r>
    </w:p>
    <w:p>
      <w:pPr>
        <w:pStyle w:val="Normal"/>
        <w:spacing w:lineRule="auto" w:line="240" w:before="0" w:after="0"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bCs/>
          <w:color w:val="auto"/>
          <w:sz w:val="18"/>
          <w:szCs w:val="18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color w:val="auto"/>
          <w:sz w:val="18"/>
          <w:szCs w:val="18"/>
          <w:lang w:eastAsia="pl-PL"/>
        </w:rPr>
        <w:t xml:space="preserve"> w Oddziale Psychiatrycznym </w:t>
        <w:br/>
        <w:t xml:space="preserve"> w wymiarze maksymalnie 96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auto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auto"/>
          <w:sz w:val="18"/>
          <w:szCs w:val="18"/>
          <w:lang w:eastAsia="pl-PL"/>
        </w:rPr>
        <w:t xml:space="preserve">Zadanie 5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color w:val="auto"/>
          <w:sz w:val="18"/>
          <w:szCs w:val="18"/>
          <w:lang w:eastAsia="pl-PL"/>
        </w:rPr>
      </w:pPr>
      <w:r>
        <w:rPr>
          <w:rFonts w:eastAsia="Calibri" w:cs="Arial" w:ascii="Arial" w:hAnsi="Arial"/>
          <w:bCs/>
          <w:color w:val="auto"/>
          <w:sz w:val="18"/>
          <w:szCs w:val="18"/>
          <w:lang w:eastAsia="pl-PL"/>
        </w:rPr>
        <w:t>Świadczenie usług zdrowotnych w zakresie psychiatrii w Dziennym Oddziale Psychiatrycznym w wymiarze maksymalnie 100 godzin miesięcznie  - 1 osoba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color w:val="auto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color w:val="auto"/>
          <w:sz w:val="18"/>
          <w:szCs w:val="18"/>
          <w:lang w:eastAsia="pl-PL"/>
        </w:rPr>
        <w:t xml:space="preserve">Zadanie 6 </w:t>
      </w:r>
    </w:p>
    <w:p>
      <w:pPr>
        <w:pStyle w:val="Normal"/>
        <w:spacing w:lineRule="auto" w:line="240" w:before="0" w:after="0"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bCs/>
          <w:color w:val="000000"/>
          <w:sz w:val="18"/>
          <w:szCs w:val="18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210</w:t>
      </w:r>
      <w:r>
        <w:rPr>
          <w:rFonts w:eastAsia="Times New Roman" w:cs="Arial" w:ascii="Arial" w:hAnsi="Arial"/>
          <w:bCs/>
          <w:color w:val="000000"/>
          <w:sz w:val="18"/>
          <w:szCs w:val="18"/>
          <w:shd w:fill="auto" w:val="clear"/>
          <w:lang w:eastAsia="pl-PL"/>
        </w:rPr>
        <w:t xml:space="preserve"> godzin/miesiąc,, świadczenie usług zdrowotnych w zakresie psychiatrii w Poradni zdrowia psychicznego w wymiarze maksymalnie 1200 pkt. </w:t>
      </w:r>
      <w:r>
        <w:rPr>
          <w:rFonts w:eastAsia="Times New Roman" w:cs="Arial" w:ascii="Arial" w:hAnsi="Arial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Cs/>
          <w:color w:val="000000"/>
          <w:sz w:val="18"/>
          <w:szCs w:val="18"/>
          <w:shd w:fill="auto" w:val="clear"/>
          <w:lang w:eastAsia="pl-PL"/>
        </w:rPr>
        <w:t xml:space="preserve"> miesiącu.- 1 osoba</w:t>
      </w:r>
      <w:r>
        <w:rPr>
          <w:rFonts w:eastAsia="Times New Roman" w:cs="Arial" w:ascii="Arial" w:hAnsi="Arial"/>
          <w:bCs/>
          <w:color w:val="000000"/>
          <w:sz w:val="18"/>
          <w:szCs w:val="18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color w:val="auto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auto" w:val="clear"/>
          <w:lang w:eastAsia="pl-PL"/>
        </w:rPr>
        <w:t xml:space="preserve">Zadanie 7 </w:t>
      </w:r>
    </w:p>
    <w:p>
      <w:pPr>
        <w:pStyle w:val="Normal"/>
        <w:spacing w:lineRule="auto" w:line="240" w:before="0" w:after="0"/>
        <w:contextualSpacing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bCs/>
          <w:color w:val="000000"/>
          <w:sz w:val="18"/>
          <w:szCs w:val="18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210</w:t>
      </w:r>
      <w:r>
        <w:rPr>
          <w:rFonts w:eastAsia="Times New Roman" w:cs="Arial" w:ascii="Arial" w:hAnsi="Arial"/>
          <w:bCs/>
          <w:color w:val="000000"/>
          <w:sz w:val="18"/>
          <w:szCs w:val="18"/>
          <w:shd w:fill="auto" w:val="clear"/>
          <w:lang w:eastAsia="pl-PL"/>
        </w:rPr>
        <w:t xml:space="preserve">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color w:val="auto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auto" w:val="clear"/>
          <w:lang w:eastAsia="pl-PL"/>
        </w:rPr>
        <w:t xml:space="preserve">Zadanie 8 </w:t>
      </w:r>
    </w:p>
    <w:p>
      <w:pPr>
        <w:pStyle w:val="Normal"/>
        <w:spacing w:lineRule="auto" w:line="240" w:before="0" w:after="0"/>
        <w:jc w:val="both"/>
        <w:rPr>
          <w:color w:val="auto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 xml:space="preserve">Świadczenie usług zdrowotnych w zakresie ginekologii i położnictwa w Oddziale Ginekologiczno-Położniczym, w tym pełnienie dyżurów lekarskich, 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>świadczenie usług zdrowotnych w Poradni Ginekologiczno Położniczej  w wymiarze – nie więcej niż 150 pkt/miesiąc, a także dyżury pod telefonem. Wszystkie świadczenia w wymiarze do 160 godz./ miesiąc (1 osoba).</w:t>
      </w:r>
    </w:p>
    <w:p>
      <w:pPr>
        <w:pStyle w:val="Normal"/>
        <w:spacing w:lineRule="auto" w:line="240" w:before="0" w:after="0"/>
        <w:jc w:val="both"/>
        <w:rPr>
          <w:color w:val="auto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auto" w:val="clear"/>
        </w:rPr>
        <w:t>Zadanie 9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>Udzielanie świadczeń zdrowotnych w zakresie opieki pielęgniarskiej w Zakładzie Medycyny Szkolnej w wymiarze maksymalnie 90 godzin miesięcznie/ osobę</w:t>
      </w:r>
      <w:r>
        <w:rPr>
          <w:rFonts w:eastAsia="Times New Roman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 -  2 osoby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auto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auto" w:val="clear"/>
          <w:lang w:eastAsia="pl-PL"/>
        </w:rPr>
        <w:t>Zadanie 10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b w:val="false"/>
          <w:bCs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Udzielanie świadczeń zdrowotnych w zakresie czynności pielęgniarskich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 xml:space="preserve"> w Oddziale Psychiatrycznym </w:t>
        <w:br/>
        <w:t xml:space="preserve"> w wymiarze maksymalnie 144 godzin miesięcznie  - 1 osoba</w:t>
      </w:r>
    </w:p>
    <w:p>
      <w:pPr>
        <w:pStyle w:val="Normal"/>
        <w:spacing w:lineRule="auto" w:line="240" w:before="240" w:after="200"/>
        <w:jc w:val="both"/>
        <w:rPr>
          <w:color w:val="auto"/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  <w:t>zostały wybrane oferty złożone przez</w:t>
      </w:r>
      <w:r>
        <w:rPr>
          <w:rFonts w:cs="Arial" w:ascii="Arial" w:hAnsi="Arial"/>
          <w:i/>
          <w:color w:val="auto"/>
          <w:sz w:val="18"/>
          <w:szCs w:val="18"/>
        </w:rPr>
        <w:t xml:space="preserve">: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"/>
        <w:gridCol w:w="7997"/>
      </w:tblGrid>
      <w:tr>
        <w:trPr>
          <w:trHeight w:val="693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8"/>
                <w:szCs w:val="18"/>
                <w:lang w:eastAsia="pl-PL"/>
              </w:rPr>
              <w:t>Nr zadania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8"/>
                <w:szCs w:val="18"/>
                <w:lang w:eastAsia="pl-PL"/>
              </w:rPr>
              <w:t>Firma (nazwa) lub imię i nazwisko oraz adres Oferenta</w:t>
            </w:r>
          </w:p>
        </w:tc>
      </w:tr>
      <w:tr>
        <w:trPr>
          <w:trHeight w:val="74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1"/>
              </w:numPr>
              <w:spacing w:before="0" w:after="60"/>
              <w:jc w:val="center"/>
              <w:rPr>
                <w:rFonts w:ascii="Arial" w:hAnsi="Arial" w:eastAsia="Times New Roman" w:cs="Arial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Małgorzata Rydzewska Indywidualna Praktyka Lekarska,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ul. Srebrna 28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09-408 Płock</w:t>
            </w:r>
          </w:p>
        </w:tc>
      </w:tr>
      <w:tr>
        <w:trPr>
          <w:trHeight w:val="837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1"/>
              </w:numPr>
              <w:spacing w:before="0" w:after="6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Prywatny Gabinet Stomatologiczny Lucyna Adamska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ul. Dworcowa 12B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09-400 Płock</w:t>
            </w:r>
          </w:p>
        </w:tc>
      </w:tr>
      <w:tr>
        <w:trPr>
          <w:trHeight w:val="837" w:hRule="atLeast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1"/>
              </w:numPr>
              <w:spacing w:before="0" w:after="6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Gostyk Piotr Skibiński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ul. Wojska Polskiego 38 m. 21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09-500 Gostynin</w:t>
            </w:r>
          </w:p>
        </w:tc>
      </w:tr>
      <w:tr>
        <w:trPr>
          <w:trHeight w:val="837" w:hRule="atLeast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0"/>
              </w:numPr>
              <w:spacing w:before="0" w:after="60"/>
              <w:ind w:left="72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5. 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Indywidualna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eastAsia="pl-PL"/>
              </w:rPr>
              <w:t xml:space="preserve"> Specjalistyczna Praktyka Lekarska 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Karolina Jankowska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ul. Niedzielaka 20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09-410 Płock</w:t>
            </w:r>
          </w:p>
        </w:tc>
      </w:tr>
      <w:tr>
        <w:trPr>
          <w:trHeight w:val="837" w:hRule="atLeast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0"/>
              </w:numPr>
              <w:spacing w:before="0" w:after="60"/>
              <w:ind w:left="72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  <w:t>8.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Specjalistyczna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Karol Kisielewski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ul. Jachowicza 16/6</w:t>
            </w:r>
          </w:p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pl-PL" w:eastAsia="pl-PL" w:bidi="ar-SA"/>
              </w:rPr>
              <w:t>09-402 Płock</w:t>
            </w:r>
          </w:p>
        </w:tc>
      </w:tr>
      <w:tr>
        <w:trPr>
          <w:trHeight w:val="837" w:hRule="atLeast"/>
        </w:trPr>
        <w:tc>
          <w:tcPr>
            <w:tcW w:w="1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0"/>
              </w:numPr>
              <w:spacing w:before="0" w:after="60"/>
              <w:ind w:left="72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  <w:t>9.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Justyna Erszkowicz,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>ul. Chopina 64/49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>09-400 Płock</w:t>
            </w:r>
          </w:p>
        </w:tc>
      </w:tr>
      <w:tr>
        <w:trPr>
          <w:trHeight w:val="837" w:hRule="atLeast"/>
        </w:trPr>
        <w:tc>
          <w:tcPr>
            <w:tcW w:w="1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0"/>
              </w:numPr>
              <w:spacing w:before="0" w:after="60"/>
              <w:ind w:left="72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Luiza Kosek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>ul. Północna 23/33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>09-402 Płock</w:t>
            </w:r>
          </w:p>
        </w:tc>
      </w:tr>
      <w:tr>
        <w:trPr>
          <w:trHeight w:val="837" w:hRule="atLeast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0"/>
              </w:numPr>
              <w:spacing w:before="0" w:after="60"/>
              <w:ind w:left="72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  <w:t>10.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CONMED Konrad Lewandowski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ul. 3 -go Maja 20c/14</w:t>
            </w:r>
          </w:p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09-500 Gostynin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cs="Arial" w:ascii="Arial" w:hAnsi="Arial"/>
          <w:color w:val="auto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>
          <w:rFonts w:cs="Arial" w:ascii="Arial" w:hAnsi="Arial"/>
          <w:color w:val="auto"/>
          <w:sz w:val="20"/>
          <w:szCs w:val="20"/>
          <w:u w:val="single"/>
        </w:rPr>
        <w:t>Uzasadnienie wyboru oferty</w:t>
      </w:r>
      <w:r>
        <w:rPr>
          <w:rFonts w:cs="Arial" w:ascii="Arial" w:hAnsi="Arial"/>
          <w:color w:val="auto"/>
          <w:sz w:val="20"/>
          <w:szCs w:val="20"/>
        </w:rPr>
        <w:t>:</w:t>
      </w:r>
      <w:r>
        <w:rPr>
          <w:rFonts w:cs="Arial" w:ascii="Arial" w:hAnsi="Arial"/>
          <w:i/>
          <w:color w:val="auto"/>
          <w:sz w:val="20"/>
          <w:szCs w:val="20"/>
        </w:rPr>
        <w:t xml:space="preserve"> </w:t>
      </w:r>
      <w:r>
        <w:rPr>
          <w:rFonts w:cs="Arial" w:ascii="Arial" w:hAnsi="Arial"/>
          <w:color w:val="auto"/>
          <w:sz w:val="20"/>
          <w:szCs w:val="20"/>
        </w:rPr>
        <w:t>Jedyne oferty złożone prawidłowo w postępowaniu, uznane za najkorzystniejsze, zgodnie z kryterium wyboru ofert.</w:t>
      </w:r>
    </w:p>
    <w:p>
      <w:pPr>
        <w:pStyle w:val="Normal"/>
        <w:spacing w:lineRule="auto" w:line="240" w:before="0" w:after="0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cs="Arial" w:ascii="Arial" w:hAnsi="Arial"/>
          <w:color w:val="auto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LibreOffice/7.0.3.1$Windows_X86_64 LibreOffice_project/d7547858d014d4cf69878db179d326fc3483e082</Application>
  <Pages>2</Pages>
  <Words>473</Words>
  <Characters>3046</Characters>
  <CharactersWithSpaces>3493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2017-03-28T10:58:00Z</dcterms:created>
  <dc:creator>Kinga Lewandowska</dc:creator>
  <dc:description/>
  <dc:language>pl-PL</dc:language>
  <cp:lastModifiedBy/>
  <cp:lastPrinted>2021-12-01T12:02:05Z</cp:lastPrinted>
  <dcterms:modified xsi:type="dcterms:W3CDTF">2021-12-01T13:57:47Z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