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</w:t>
      </w:r>
      <w:r>
        <w:rPr>
          <w:rFonts w:cs="Arial" w:ascii="Arial" w:hAnsi="Arial"/>
          <w:sz w:val="18"/>
          <w:szCs w:val="18"/>
        </w:rPr>
        <w:t>22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28 października</w:t>
      </w:r>
      <w:r>
        <w:rPr>
          <w:rFonts w:cs="Arial" w:ascii="Arial" w:hAnsi="Arial"/>
          <w:sz w:val="18"/>
          <w:szCs w:val="18"/>
        </w:rPr>
        <w:t xml:space="preserve"> 2022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 xml:space="preserve">Zadanie 1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Świadczenie usług zdrowotnych w zakresie neonatologii w Oddziale Neonatologii – 5 dni </w:t>
        <w:br/>
        <w:t>w tygodniu, poniedziałek-piątek, w tym  Poradnia Neonatologiczna oraz dyżury medyczne, maksymalny czas pracy 300 h w miesiącu oraz wykonywanie badań USG przezciemiączkowych wg harmonogramu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/>
          <w:sz w:val="18"/>
          <w:szCs w:val="18"/>
          <w:shd w:fill="auto" w:val="clear"/>
          <w:lang w:eastAsia="pl-PL"/>
        </w:rPr>
        <w:t xml:space="preserve">Świadczenie usług zdrowotnych w zakresie neonatologii w Oddziale Neonatologii oraz </w:t>
        <w:br/>
        <w:t xml:space="preserve">w Poradni Neonatologicznej – wg harmonogramu oraz dyżury medyczne, maksymalny czas pracy 150 h w miesiącu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 xml:space="preserve">Zadanie 3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>Świadczenie usług zdrowotnych w zakresie neonatologii, maksymalny czas pracy 72 h w miesiącu  (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)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/>
          <w:color w:val="000000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auto" w:val="clear"/>
          <w:lang w:eastAsia="pl-PL"/>
        </w:rPr>
        <w:t>Zadanie nr 4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Świadczenie usług zdrowotnych w zakresie neonatologii, maksymalny czas pracy 120 h w miesiącu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nr 5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 xml:space="preserve">Świadczenie usług zdrowotnych w zakresie neonatologii  w Oddziale Neonatologii   wg harmonogramu, w tym świadczenie usług w Poradni Neonatologicznej  w sytuacjach nieprzewidzianego braku personelu </w:t>
      </w:r>
      <w:r>
        <w:rPr>
          <w:rFonts w:eastAsia="Times New Roman" w:cs="Arial" w:ascii="Arial" w:hAnsi="Arial"/>
          <w:b w:val="false"/>
          <w:bCs/>
          <w:sz w:val="18"/>
          <w:szCs w:val="18"/>
          <w:lang w:eastAsia="pl-PL"/>
        </w:rPr>
        <w:t xml:space="preserve"> maksymalny czas pracy 2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18"/>
          <w:szCs w:val="18"/>
          <w:lang w:val="pl-PL" w:eastAsia="pl-PL" w:bidi="ar-SA"/>
        </w:rPr>
        <w:t>8</w:t>
      </w:r>
      <w:r>
        <w:rPr>
          <w:rFonts w:eastAsia="Times New Roman" w:cs="Arial" w:ascii="Arial" w:hAnsi="Arial"/>
          <w:b w:val="false"/>
          <w:bCs/>
          <w:sz w:val="18"/>
          <w:szCs w:val="18"/>
          <w:lang w:eastAsia="pl-PL"/>
        </w:rPr>
        <w:t xml:space="preserve">0 h w miesiącu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nr 6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sz w:val="18"/>
          <w:szCs w:val="18"/>
          <w:lang w:eastAsia="pl-PL"/>
        </w:rPr>
        <w:t xml:space="preserve">Świadczenie usług zdrowotnych w zakresie neonatologii, maksymalny czas pracy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18"/>
          <w:szCs w:val="18"/>
          <w:lang w:val="pl-PL" w:eastAsia="pl-PL" w:bidi="ar-SA"/>
        </w:rPr>
        <w:t>120</w:t>
      </w:r>
      <w:r>
        <w:rPr>
          <w:rFonts w:eastAsia="Times New Roman" w:cs="Arial" w:ascii="Arial" w:hAnsi="Arial"/>
          <w:b w:val="false"/>
          <w:bCs/>
          <w:sz w:val="18"/>
          <w:szCs w:val="18"/>
          <w:lang w:eastAsia="pl-PL"/>
        </w:rPr>
        <w:t xml:space="preserve"> h w miesiącu 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 w:val="false"/>
          <w:bCs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18"/>
          <w:szCs w:val="18"/>
          <w:lang w:val="pl-PL" w:eastAsia="pl-PL" w:bidi="ar-SA"/>
        </w:rPr>
        <w:t>7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sz w:val="18"/>
          <w:szCs w:val="18"/>
          <w:shd w:fill="auto" w:val="clear"/>
          <w:lang w:eastAsia="pl-PL"/>
        </w:rPr>
        <w:t xml:space="preserve">Świadczenie usług zdrowotnych w zakresie neonatologii, maksymalny czas pracy 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96</w:t>
      </w:r>
      <w:r>
        <w:rPr>
          <w:rFonts w:eastAsia="Times New Roman" w:cs="Arial" w:ascii="Arial" w:hAnsi="Arial"/>
          <w:b w:val="false"/>
          <w:bCs/>
          <w:sz w:val="18"/>
          <w:szCs w:val="18"/>
          <w:shd w:fill="auto" w:val="clear"/>
          <w:lang w:eastAsia="pl-PL"/>
        </w:rPr>
        <w:t xml:space="preserve"> h w miesiącu  (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b w:val="false"/>
          <w:bCs/>
          <w:sz w:val="18"/>
          <w:szCs w:val="18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/>
          <w:sz w:val="18"/>
          <w:szCs w:val="18"/>
          <w:shd w:fill="auto" w:val="clear"/>
          <w:lang w:eastAsia="pl-PL"/>
        </w:rPr>
        <w:t xml:space="preserve">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/>
          <w:sz w:val="18"/>
          <w:szCs w:val="18"/>
          <w:shd w:fill="auto" w:val="clear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shd w:fill="auto" w:val="clear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8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 w:ascii="Arial" w:hAnsi="Arial"/>
          <w:b w:val="false"/>
          <w:bCs/>
          <w:color w:val="000000"/>
          <w:sz w:val="18"/>
          <w:szCs w:val="18"/>
          <w:shd w:fill="auto" w:val="clear"/>
          <w:lang w:val="pl-PL" w:eastAsia="pl-PL" w:bidi="ar-SA"/>
        </w:rPr>
        <w:t xml:space="preserve">Świadczenie usług zdrowotnych w zakresie psychoterapeuty  na rzecz pacjentów Płockiego Zakładu Opieki Zdrowotnej Sp. z  o.o. w Poradni Zdrowia Psychicznego  w wymiarze nie przekraczającym </w:t>
        <w:br/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auto" w:val="clear"/>
          <w:lang w:val="pl-PL" w:eastAsia="pl-PL" w:bidi="ar-SA"/>
        </w:rPr>
        <w:t>1 300 pkt miesięcznie oraz w Poradni Psychologicznej dla Dzieci i Młodzieży w wymiarze nie przekraczającym 80 h  miesięcznie - 1 osoba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18"/>
          <w:szCs w:val="18"/>
          <w:shd w:fill="auto" w:val="clear"/>
          <w:lang w:eastAsia="pl-PL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shd w:fill="auto" w:val="clear"/>
          <w:lang w:eastAsia="pl-PL"/>
        </w:rPr>
        <w:t xml:space="preserve">Zadanie nr 9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>Świadczenie usług zdrowotnych w zakresie psychologa i terapeuty uzależnień na rzecz pacjentów Płockiego Zakładu Opieki Zdrowotnej Sp. z o.o oraz w Poradni Leczenia Uzależnień w wymiarze nie przekraczającym 80 godzin w Dziennym Oddziale Psychiatrycznym oraz 1000 pkt miesięcznie w Poradni Leczenia Uzależnień.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y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wybran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e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ofert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y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złożona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305"/>
      </w:tblGrid>
      <w:tr>
        <w:trPr>
          <w:trHeight w:val="693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zadania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Firma (nazwa) lub imię i nazwisko oraz adres Oferenta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NZOZ RUTAMED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Izabela Krukiewicz-Ruta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91-492 Łódź</w:t>
            </w:r>
          </w:p>
          <w:p>
            <w:pPr>
              <w:pStyle w:val="Lista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ul. </w:t>
            </w: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Bema 8/10 m 3A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Agnieszka Pius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Św. Floriana 31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09-410 Płock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Prywatna Praktyka Pediatryczna Ewa Welfel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Chałasińskiego 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92-751 Łódź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zh-CN" w:bidi="ar-SA"/>
              </w:rPr>
              <w:t>3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  <w:u w:val="none"/>
                <w:lang w:eastAsia="pl-PL"/>
              </w:rPr>
              <w:t>I</w:t>
            </w:r>
            <w:r>
              <w:rPr>
                <w:rFonts w:eastAsia="Calibri" w:cs="Arial" w:ascii="Arial" w:hAnsi="Arial"/>
                <w:bCs/>
                <w:sz w:val="16"/>
                <w:szCs w:val="16"/>
                <w:u w:val="none"/>
                <w:lang w:eastAsia="pl-PL"/>
              </w:rPr>
              <w:t>ndywidualna Specjalistyczna Praktyka Lekarska lek. Bożena Ciszewska-Ratajczyk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bCs/>
                <w:sz w:val="16"/>
                <w:szCs w:val="16"/>
                <w:u w:val="none"/>
                <w:lang w:eastAsia="pl-PL"/>
              </w:rPr>
              <w:t xml:space="preserve"> </w:t>
            </w:r>
            <w:r>
              <w:rPr>
                <w:rFonts w:eastAsia="Calibri" w:cs="Arial" w:ascii="Arial" w:hAnsi="Arial"/>
                <w:bCs/>
                <w:sz w:val="16"/>
                <w:szCs w:val="16"/>
                <w:u w:val="none"/>
                <w:lang w:eastAsia="pl-PL"/>
              </w:rPr>
              <w:t>ul. Kolonijna 8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bCs/>
                <w:sz w:val="16"/>
                <w:szCs w:val="16"/>
                <w:u w:val="none"/>
                <w:lang w:eastAsia="pl-PL"/>
              </w:rPr>
              <w:t>98-100 Łask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zh-CN" w:bidi="ar-SA"/>
              </w:rPr>
              <w:t>4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Indywidualna Specjalistyczna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Paweł Krajewski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u. Narutowicza 127 m. 37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 xml:space="preserve">90-146 Łódź 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5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Gabinet Pediatryczny Ewa Rogalska ul. Płońska 89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06-400 Ciechanów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6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Prywatna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Agnieszka Olszewska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M. Kopernika 5A m.13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09-100 Płońska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7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Gabinet Lekarski pediatryczny Małgorzata Borkowska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Langenfeld 11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7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Specjalistyczna Praktyka Lekarska Joanna Ziaja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18"/>
                <w:szCs w:val="18"/>
                <w:u w:val="none"/>
                <w:lang w:val="pl-PL" w:eastAsia="pl-PL" w:bidi="ar-SA"/>
              </w:rPr>
              <w:t xml:space="preserve">,  ul.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Poln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a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 xml:space="preserve"> 24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 xml:space="preserve">06-400 Niestum 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8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l-PL" w:eastAsia="pl-PL" w:bidi="ar-SA"/>
              </w:rPr>
              <w:t>S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u w:val="none"/>
                <w:lang w:val="pl-PL" w:eastAsia="pl-PL" w:bidi="ar-SA"/>
              </w:rPr>
              <w:t>pecjalistyczna Praktyka Lekarska Joanna Ziaja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16"/>
                <w:szCs w:val="16"/>
                <w:u w:val="none"/>
                <w:lang w:val="pl-PL" w:eastAsia="pl-PL" w:bidi="ar-SA"/>
              </w:rPr>
              <w:t xml:space="preserve">,  ul.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u w:val="none"/>
                <w:lang w:val="pl-PL" w:eastAsia="pl-PL" w:bidi="ar-SA"/>
              </w:rPr>
              <w:t>Polnej 24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u w:val="none"/>
                <w:lang w:val="pl-PL" w:eastAsia="pl-PL" w:bidi="ar-SA"/>
              </w:rPr>
              <w:t xml:space="preserve">06-400Niestum </w:t>
            </w:r>
          </w:p>
        </w:tc>
      </w:tr>
      <w:tr>
        <w:trPr>
          <w:trHeight w:val="1105" w:hRule="atLeast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9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Nauczanie  Języków Obcych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Dorota Grzonka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ul. Jasna 13A lok.1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09-400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y</w:t>
      </w:r>
      <w:r>
        <w:rPr>
          <w:rFonts w:cs="Arial" w:ascii="Arial" w:hAnsi="Arial"/>
          <w:sz w:val="18"/>
          <w:szCs w:val="18"/>
        </w:rPr>
        <w:t xml:space="preserve"> 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LibreOffice/7.0.3.1$Windows_X86_64 LibreOffice_project/d7547858d014d4cf69878db179d326fc3483e082</Application>
  <Pages>2</Pages>
  <Words>471</Words>
  <Characters>2859</Characters>
  <CharactersWithSpaces>3295</CharactersWithSpaces>
  <Paragraphs>72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2022-10-27T17:22:58Z</cp:lastPrinted>
  <dcterms:modified xsi:type="dcterms:W3CDTF">2022-10-27T17:44:03Z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