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OGŁOSZENIE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Płocki Zakład Opieki Zdrowotnej Sp. z o.o.  z siedzibą w 09-402 Płock przy ul. Kościuszki 28 (dalej zwany „Udzielającym Zamówienia”)</w:t>
      </w:r>
      <w:r>
        <w:rPr>
          <w:rFonts w:eastAsia="Calibri" w:cs="Arial" w:ascii="Arial" w:hAnsi="Arial"/>
          <w:sz w:val="20"/>
          <w:szCs w:val="20"/>
        </w:rPr>
        <w:t xml:space="preserve"> działając na podstawie art. 26 ustawy z dnia 15 kwietnia 2011 r. </w:t>
        <w:br/>
        <w:t>o działalności leczniczej (</w:t>
      </w:r>
      <w:r>
        <w:rPr>
          <w:rFonts w:eastAsia="Calibri" w:cs="Arial" w:ascii="Arial" w:hAnsi="Arial"/>
          <w:bCs/>
          <w:sz w:val="20"/>
          <w:szCs w:val="20"/>
        </w:rPr>
        <w:t>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sz w:val="20"/>
          <w:szCs w:val="20"/>
        </w:rPr>
        <w:t xml:space="preserve"> z późn. zm.</w:t>
      </w:r>
      <w:r>
        <w:rPr>
          <w:rFonts w:cs="Arial" w:ascii="Arial" w:hAnsi="Arial"/>
          <w:sz w:val="20"/>
          <w:szCs w:val="20"/>
        </w:rPr>
        <w:t>.</w:t>
      </w:r>
      <w:r>
        <w:rPr>
          <w:rFonts w:eastAsia="Calibri" w:cs="Arial" w:ascii="Arial" w:hAnsi="Arial"/>
          <w:sz w:val="20"/>
          <w:szCs w:val="20"/>
        </w:rPr>
        <w:t xml:space="preserve">) </w:t>
      </w:r>
      <w:r>
        <w:rPr>
          <w:rFonts w:cs="Arial" w:ascii="Arial" w:hAnsi="Arial"/>
          <w:bCs/>
          <w:sz w:val="20"/>
          <w:szCs w:val="20"/>
        </w:rPr>
        <w:t xml:space="preserve">ogłasza konkurs ofert na:  </w:t>
      </w:r>
    </w:p>
    <w:p>
      <w:pPr>
        <w:pStyle w:val="Normal"/>
        <w:tabs>
          <w:tab w:val="clear" w:pos="708"/>
          <w:tab w:val="left" w:pos="1515" w:leader="none"/>
        </w:tabs>
        <w:spacing w:before="0" w:after="0"/>
        <w:contextualSpacing/>
        <w:jc w:val="center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Udzielanie świadczeń zdrowotnych w zakresie czynności pielęgniarki </w:t>
      </w:r>
      <w:r>
        <w:rPr>
          <w:rFonts w:eastAsia="Calibri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środowiskowej w POZ przy ul. Miodowej – maksymalnie 135 h/miesiąc - 1 osoba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FF0000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FF0000"/>
          <w:sz w:val="20"/>
          <w:szCs w:val="20"/>
          <w:lang w:eastAsia="pl-PL"/>
        </w:rPr>
      </w:r>
    </w:p>
    <w:p>
      <w:pPr>
        <w:pStyle w:val="Normal"/>
        <w:numPr>
          <w:ilvl w:val="0"/>
          <w:numId w:val="30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1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24</w:t>
      </w:r>
      <w:r>
        <w:rPr>
          <w:rFonts w:cs="Arial" w:ascii="Arial" w:hAnsi="Arial"/>
          <w:b/>
          <w:bCs/>
          <w:sz w:val="20"/>
          <w:szCs w:val="20"/>
        </w:rPr>
        <w:t xml:space="preserve"> miesięcy</w:t>
      </w:r>
      <w:r>
        <w:rPr>
          <w:rFonts w:cs="Arial" w:ascii="Arial" w:hAnsi="Arial"/>
          <w:bCs/>
          <w:sz w:val="20"/>
          <w:szCs w:val="20"/>
        </w:rPr>
        <w:t xml:space="preserve"> od dnia zawarcia umowy,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CPV: </w:t>
      </w:r>
      <w:r>
        <w:rPr>
          <w:rFonts w:cs="Arial" w:ascii="Arial" w:hAnsi="Arial"/>
          <w:bCs/>
          <w:color w:val="auto"/>
          <w:sz w:val="20"/>
          <w:szCs w:val="20"/>
        </w:rPr>
        <w:t>85141200-1 – Usługi świadczone przez pielęgniarki,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6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- za 1 godzinę  udzielania świadczeń,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wymaganych prawem uprawnień do świadczenia usług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pielęgniarskich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>szkolenie specjalizacyjne w dziedzinie pielęgniarstwa środowiskowego, środowiskowo-rodzinnego lub ukończony kurs kwalifikacyjny w dziedzinie pielęgniarstwa środowiskowego, środowiskowo-rodzinnego lub posiada tytuł magistra pielęgniarstwa oraz co najmniej trzyletni staż w podstawowej opiece zdrowotnej – dotyczy zadania nr 7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zamówienia.</w:t>
      </w:r>
    </w:p>
    <w:p>
      <w:pPr>
        <w:pStyle w:val="Normal"/>
        <w:widowControl w:val="false"/>
        <w:numPr>
          <w:ilvl w:val="0"/>
          <w:numId w:val="38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posiadanie uprawnień oraz kwalifikacji do udzielania świadczeń zdrowotnych objętych przedmiotem zamówienia. </w:t>
      </w:r>
    </w:p>
    <w:p>
      <w:pPr>
        <w:pStyle w:val="Normal"/>
        <w:numPr>
          <w:ilvl w:val="0"/>
          <w:numId w:val="39"/>
        </w:numPr>
        <w:spacing w:lineRule="auto" w:line="240" w:before="12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kopi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ę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dokumentu potwierdzającego wpis do właściwego rejestru praktyk pielęgniarskich</w:t>
      </w:r>
    </w:p>
    <w:p>
      <w:pPr>
        <w:pStyle w:val="Normal"/>
        <w:numPr>
          <w:ilvl w:val="0"/>
          <w:numId w:val="42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43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44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45"/>
        </w:numPr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120" w:after="0"/>
        <w:ind w:right="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46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47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4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PZOZ/DZP/0705/2</w:t>
      </w:r>
      <w:r>
        <w:rPr>
          <w:rFonts w:cs="Arial" w:ascii="Arial" w:hAnsi="Arial"/>
          <w:b/>
          <w:bCs/>
          <w:i/>
          <w:sz w:val="20"/>
          <w:szCs w:val="20"/>
        </w:rPr>
        <w:t>3</w:t>
      </w:r>
      <w:r>
        <w:rPr>
          <w:rFonts w:cs="Arial" w:ascii="Arial" w:hAnsi="Arial"/>
          <w:b/>
          <w:bCs/>
          <w:i/>
          <w:sz w:val="20"/>
          <w:szCs w:val="20"/>
        </w:rPr>
        <w:t>K/21</w:t>
      </w:r>
      <w:r>
        <w:rPr>
          <w:rFonts w:cs="Arial" w:ascii="Arial" w:hAnsi="Arial"/>
          <w:b/>
          <w:bCs/>
          <w:i/>
          <w:sz w:val="20"/>
          <w:szCs w:val="20"/>
        </w:rPr>
        <w:t>2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17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listopada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cs="Arial" w:ascii="Arial" w:hAnsi="Arial"/>
          <w:b/>
          <w:bCs/>
          <w:sz w:val="20"/>
          <w:szCs w:val="20"/>
        </w:rPr>
        <w:t>2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4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50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51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5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53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5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55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56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 . 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53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PZOZ/DZP/0705/2</w:t>
    </w:r>
    <w:r>
      <w:rPr>
        <w:rFonts w:cs="Arial" w:ascii="Arial" w:hAnsi="Arial"/>
        <w:i/>
        <w:sz w:val="18"/>
        <w:szCs w:val="18"/>
      </w:rPr>
      <w:t>3</w:t>
    </w:r>
    <w:r>
      <w:rPr>
        <w:rFonts w:cs="Arial" w:ascii="Arial" w:hAnsi="Arial"/>
        <w:i/>
        <w:sz w:val="18"/>
        <w:szCs w:val="18"/>
      </w:rPr>
      <w:t>K/2</w:t>
    </w:r>
    <w:r>
      <w:rPr>
        <w:rFonts w:cs="Arial" w:ascii="Arial" w:hAnsi="Arial"/>
        <w:i/>
        <w:sz w:val="18"/>
        <w:szCs w:val="18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2"/>
    <w:lvlOverride w:ilvl="0">
      <w:startOverride w:val="1"/>
    </w:lvlOverride>
  </w:num>
  <w:num w:numId="31">
    <w:abstractNumId w:val="2"/>
  </w:num>
  <w:num w:numId="32">
    <w:abstractNumId w:val="2"/>
  </w:num>
  <w:num w:numId="33">
    <w:abstractNumId w:val="5"/>
    <w:lvlOverride w:ilvl="0">
      <w:startOverride w:val="1"/>
    </w:lvlOverride>
  </w:num>
  <w:num w:numId="34">
    <w:abstractNumId w:val="5"/>
  </w:num>
  <w:num w:numId="35">
    <w:abstractNumId w:val="5"/>
  </w:num>
  <w:num w:numId="36">
    <w:abstractNumId w:val="2"/>
  </w:num>
  <w:num w:numId="37">
    <w:abstractNumId w:val="2"/>
  </w:num>
  <w:num w:numId="38">
    <w:abstractNumId w:val="1"/>
  </w:num>
  <w:num w:numId="39">
    <w:abstractNumId w:val="2"/>
  </w:num>
  <w:num w:numId="40">
    <w:abstractNumId w:val="12"/>
    <w:lvlOverride w:ilvl="0">
      <w:startOverride w:val="1"/>
    </w:lvlOverride>
  </w:num>
  <w:num w:numId="41">
    <w:abstractNumId w:val="12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sz w:val="20"/>
          <w:szCs w:val="20"/>
        </w:rPr>
      </w:lvl>
    </w:lvlOverride>
  </w:num>
  <w:num w:numId="42">
    <w:abstractNumId w:val="12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sz w:val="20"/>
          <w:szCs w:val="20"/>
        </w:rPr>
      </w:lvl>
    </w:lvlOverride>
  </w:num>
  <w:num w:numId="43">
    <w:abstractNumId w:val="12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sz w:val="20"/>
          <w:szCs w:val="20"/>
        </w:rPr>
      </w:lvl>
    </w:lvlOverride>
  </w:num>
  <w:num w:numId="44">
    <w:abstractNumId w:val="12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sz w:val="20"/>
          <w:szCs w:val="20"/>
        </w:rPr>
      </w:lvl>
    </w:lvlOverride>
  </w:num>
  <w:num w:numId="45">
    <w:abstractNumId w:val="12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sz w:val="20"/>
          <w:szCs w:val="20"/>
        </w:rPr>
      </w:lvl>
    </w:lvlOverride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6"/>
    <w:lvlOverride w:ilvl="0">
      <w:startOverride w:val="1"/>
    </w:lvlOverride>
  </w:num>
  <w:num w:numId="55">
    <w:abstractNumId w:val="26"/>
  </w:num>
  <w:num w:numId="5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Application>LibreOffice/7.0.3.1$Windows_X86_64 LibreOffice_project/d7547858d014d4cf69878db179d326fc3483e082</Application>
  <Pages>2</Pages>
  <Words>650</Words>
  <Characters>4338</Characters>
  <CharactersWithSpaces>4954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2021-06-17T10:13:29Z</cp:lastPrinted>
  <dcterms:modified xsi:type="dcterms:W3CDTF">2022-11-09T09:00:24Z</dcterms:modified>
  <cp:revision>251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