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ogłasza konkurs ofert na:  </w:t>
      </w: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Świadczenie usług zdrowotnych w zakresie czynności lekarskich przez lekarza pediatrę lub neonatologa </w:t>
      </w:r>
      <w:r>
        <w:rPr>
          <w:rFonts w:cs="Arial" w:ascii="Arial" w:hAnsi="Arial"/>
          <w:bCs/>
          <w:sz w:val="20"/>
          <w:szCs w:val="20"/>
        </w:rPr>
        <w:t>w Oddziale Neonatologii – 3 dni w tygodniu – wg harmonogramu oraz dyżury medyczne w sytuacjach nieprzewidzianego braku personelu – w wymiarze nie przekraczającym 130 godzin/miesięcznie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w zakresie czynności psychologa w Płockim Zakładzie Opieki Zdrowotnej Sp. z o.o  – w wymiarze nie przekraczającym 160 godzin/miesięcznie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lekarskie do 90 godzin miesięcznie 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Udzielanie świadczeń zdrowotnych w zakresie czynności pielęgniarki instrumentariuszki w wymiarze maksymalnie 160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Style w:val="Domylnaczcionkaakapitu"/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Style w:val="Domylnaczcionkaakapitu"/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200 godzin/miesiąc – 1 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Style w:val="Domylnaczcionkaakapitu"/>
          <w:rFonts w:ascii="Arial" w:hAnsi="Arial" w:eastAsia="Times New Roman" w:cs="Arial"/>
          <w:b w:val="false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Style w:val="Domylnaczcionkaakapitu"/>
          <w:rFonts w:ascii="Arial" w:hAnsi="Arial" w:eastAsia="Times New Roman" w:cs="Arial"/>
          <w:b w:val="false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</w:r>
    </w:p>
    <w:p>
      <w:pPr>
        <w:pStyle w:val="Normal"/>
        <w:numPr>
          <w:ilvl w:val="0"/>
          <w:numId w:val="2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6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okresie: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737" w:right="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24 miesiące  - Zadanie nr 1,2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794" w:right="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9 miesięcy – Zadanie nr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12 miesięcy – Zadanie nr 4,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20</w:t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 xml:space="preserve"> miesięcy  -  Zadanie nr 5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85121200-5 Specjalistyczne usługi medyczne, 85121100-4 Ogólne usługi lekarskie, 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  <w:r>
        <w:rPr>
          <w:rStyle w:val="Domylnaczcionkaakapitu"/>
          <w:rFonts w:eastAsia="Times New Roman" w:cs="Arial" w:ascii="Arial" w:hAnsi="Arial"/>
          <w:bCs/>
          <w:sz w:val="20"/>
          <w:szCs w:val="20"/>
          <w:lang w:eastAsia="pl-PL"/>
        </w:rPr>
        <w:t>85141200-1 – Usługi świadczone przez pielęgniarki.</w:t>
      </w:r>
    </w:p>
    <w:p>
      <w:pPr>
        <w:pStyle w:val="Normal"/>
        <w:numPr>
          <w:ilvl w:val="0"/>
          <w:numId w:val="31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Sposób wyliczania wynagrodzenia umownego Przyjmującego Zamówienie będzie zgodny </w:t>
        <w:br/>
        <w:t>z formularzem ofertowym.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lekarskich 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34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Kopię prawa wykonywania zawodu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Dokumenty potwierdzające uzyskaną specjalizację lub wykształcenie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ą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umow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 xml:space="preserve">e 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orzeczenie lekarza medycyny pracy o zdolności do wykonywania świadczeń zdrowotnych lub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;sans-serif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right="0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</w:r>
    </w:p>
    <w:p>
      <w:pPr>
        <w:pStyle w:val="Normal"/>
        <w:numPr>
          <w:ilvl w:val="0"/>
          <w:numId w:val="3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6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</w:t>
      </w:r>
      <w:r>
        <w:rPr>
          <w:rFonts w:eastAsia="Calibri" w:cs="Arial" w:ascii="Arial" w:hAnsi="Arial"/>
          <w:b/>
          <w:bCs/>
          <w:i/>
          <w:color w:val="auto"/>
          <w:kern w:val="0"/>
          <w:sz w:val="20"/>
          <w:szCs w:val="20"/>
          <w:lang w:val="pl-PL" w:eastAsia="en-US" w:bidi="ar-SA"/>
        </w:rPr>
        <w:t>10</w:t>
      </w:r>
      <w:r>
        <w:rPr>
          <w:rFonts w:cs="Arial" w:ascii="Arial" w:hAnsi="Arial"/>
          <w:b/>
          <w:bCs/>
          <w:i/>
          <w:sz w:val="20"/>
          <w:szCs w:val="20"/>
        </w:rPr>
        <w:t>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0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8 kwietnia </w:t>
      </w:r>
      <w:r>
        <w:rPr>
          <w:rFonts w:cs="Arial" w:ascii="Arial" w:hAnsi="Arial"/>
          <w:b/>
          <w:bCs/>
          <w:sz w:val="20"/>
          <w:szCs w:val="20"/>
        </w:rPr>
        <w:t xml:space="preserve">2022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upływu terminu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right="0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08:30 – 15.35.Dagmara Bednarska.</w:t>
      </w:r>
    </w:p>
    <w:p>
      <w:pPr>
        <w:pStyle w:val="Normal"/>
        <w:spacing w:lineRule="auto" w:line="240" w:before="120" w:after="0"/>
        <w:ind w:left="360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*</w:t>
      </w:r>
      <w:r>
        <w:rPr>
          <w:rFonts w:cs="Arial" w:ascii="Arial" w:hAnsi="Arial"/>
          <w:sz w:val="20"/>
          <w:szCs w:val="20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PZOZ/DZP/0705/10K/22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3"/>
  </w:num>
  <w:num w:numId="32">
    <w:abstractNumId w:val="3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</w:num>
  <w:num w:numId="44">
    <w:abstractNumId w:val="21"/>
  </w:num>
  <w:num w:numId="4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Application>LibreOffice/7.0.3.1$Windows_X86_64 LibreOffice_project/d7547858d014d4cf69878db179d326fc3483e082</Application>
  <Pages>2</Pages>
  <Words>754</Words>
  <Characters>4893</Characters>
  <CharactersWithSpaces>5618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2022-03-31T09:06:39Z</cp:lastPrinted>
  <dcterms:modified xsi:type="dcterms:W3CDTF">2022-03-31T15:03:46Z</dcterms:modified>
  <cp:revision>313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