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sz w:val="20"/>
          <w:szCs w:val="20"/>
          <w:lang w:eastAsia="zh-CN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119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119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Udzielanie świadczeń zdrowotnych  w zakresie czyn</w:t>
      </w:r>
      <w:bookmarkStart w:id="0" w:name="_GoBack1"/>
      <w:bookmarkEnd w:id="0"/>
      <w:r>
        <w:rPr>
          <w:rFonts w:eastAsia="Times New Roman" w:cs="Arial" w:ascii="Arial" w:hAnsi="Arial"/>
          <w:sz w:val="20"/>
          <w:szCs w:val="20"/>
          <w:lang w:eastAsia="pl-PL"/>
        </w:rPr>
        <w:t>ności pielęgniarskich przy realizacji zabiegów operacyjnych usuwania zaćmy</w:t>
      </w:r>
      <w:r>
        <w:rPr>
          <w:rFonts w:cs="Arial" w:ascii="Arial" w:hAnsi="Arial"/>
          <w:bCs/>
          <w:sz w:val="20"/>
          <w:szCs w:val="20"/>
        </w:rPr>
        <w:t xml:space="preserve"> na rzecz pacjentów Płockiego Zakładu Opieki Zdrowotnej Sp. z o.o. (szacowana ilość świadczeń – 6 w miesiącu)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tj.:</w:t>
      </w:r>
    </w:p>
    <w:p>
      <w:pPr>
        <w:pStyle w:val="Normal"/>
        <w:spacing w:lineRule="auto" w:line="240" w:before="120" w:after="12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asysta i opieka nad pacjentem podczas zabiegu operacyjnego,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- wstępne przygotowanie narzędzi po zabiegu do procesu sterylizacji - </w:t>
      </w:r>
      <w:r>
        <w:rPr>
          <w:rFonts w:ascii="Arial" w:hAnsi="Arial"/>
          <w:sz w:val="20"/>
          <w:szCs w:val="20"/>
        </w:rPr>
        <w:t>2 osoby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bCs/>
          <w:sz w:val="20"/>
          <w:szCs w:val="20"/>
        </w:rPr>
        <w:t>Zadanie 2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0"/>
          <w:szCs w:val="20"/>
        </w:rPr>
        <w:t xml:space="preserve">Udzielanie świadczeń zdrowotnych w zakresie czynności pielęgniarskich w Oddziale Pediatrycznym w wymiarze 160 godzim miesięcznie – 1 osoba. </w:t>
      </w:r>
    </w:p>
    <w:p>
      <w:pPr>
        <w:pStyle w:val="Normal"/>
        <w:spacing w:lineRule="auto" w:line="24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Zadanie 3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Udzielanie świadczeń zdrowotnych przez lekarza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w zakresie medycyny sportowej w godzinach przedpołudniowych w wymiarze do 30 godz./ miesiąc oraz w Poradni Podstawowej Opieki Zdrowotnej w wymiarze do 12 godz./ miesiąc </w:t>
      </w:r>
      <w:r>
        <w:rPr>
          <w:rFonts w:eastAsia="Times New Roman" w:cs="Arial" w:ascii="Arial" w:hAnsi="Arial"/>
          <w:sz w:val="20"/>
          <w:szCs w:val="20"/>
          <w:lang w:eastAsia="pl-PL"/>
        </w:rPr>
        <w:t>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4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140 godz./ miesiąc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5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profilaktycznych w zakresie medycyny pracy w wymiarze do 30 godzin miesięcznie – 1 osoba. 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Udzielanie świadczeń zdrowotnych przez lekarza w poradni Pulmonologicznej, Zakładzie Medycyny Pracy oraz konsultacje pacjentów komercyjnych w wymiarze nie większym niż 7 000 pkt w Poradni Pulmonologicznej, 5 konsultacji w Zakładzie Medycyny Pracy, 10 konsultacji komercyjnych – 1 osoba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120" w:after="0"/>
        <w:contextualSpacing/>
        <w:jc w:val="both"/>
        <w:rPr>
          <w:b/>
          <w:b/>
          <w:bCs/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7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Świadczenie usług medycznych w zakresie chorób wewnętrznych w wymiarze nie przekraczającym średnio 220g/na m-c w skali roku: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Oddziale Chorób Wewnętrznych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w Izbie Przyjęć Oddziału Chorób Wewnętrznych,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- konsultacje medyczne dla pozostałych pacjentów szpitala Świętej Trójcy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-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sprawowanie opieki lekarskiej w trakcie transportu medycznego świadczonego przez podwykonawcę w godzinach 8.00-15.00 pacjentów z oddziałów na których świadczenia realizuje Przyjmujący Zamówienie lub z innego oddziału za zgodą Przyjmującego Zamówienie, z wyłączeniem przypadków bezpośredniego zagrożenia życia  -1 osoba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cs="Arial" w:ascii="Arial" w:hAnsi="Arial"/>
          <w:b/>
          <w:bCs/>
          <w:sz w:val="20"/>
          <w:szCs w:val="20"/>
        </w:rPr>
        <w:t>24 miesięcy</w:t>
      </w:r>
      <w:r>
        <w:rPr>
          <w:rFonts w:cs="Arial" w:ascii="Arial" w:hAnsi="Arial"/>
          <w:bCs/>
          <w:sz w:val="20"/>
          <w:szCs w:val="20"/>
        </w:rPr>
        <w:t xml:space="preserve">  od daty obowiązywania umowy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85121200-5 Specjalistyczne usługi medyczne, 85111300-3 Usługi szpitalne ginekologiczne, 85121210-8 Usługi ginekologiczne lub położnicze, </w:t>
      </w:r>
      <w:r>
        <w:rPr>
          <w:rFonts w:eastAsia="Calibri" w:cs="Arial" w:ascii="Arial" w:hAnsi="Arial"/>
          <w:bCs/>
          <w:sz w:val="20"/>
          <w:szCs w:val="20"/>
        </w:rPr>
        <w:t xml:space="preserve">85121100-4 Ogólne usługi lekarskie, 85141200-1 – Usługi świadczone przez pielęgniarki, </w:t>
      </w:r>
      <w:r>
        <w:rPr>
          <w:rFonts w:eastAsia="Calibri" w:cs="Arial" w:ascii="Arial" w:hAnsi="Arial"/>
          <w:bCs/>
          <w:color w:val="auto"/>
          <w:sz w:val="20"/>
          <w:szCs w:val="20"/>
        </w:rPr>
        <w:t xml:space="preserve">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85121270-6 Usługi psychiatryczne lub psychologiczne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Sposób wyliczania wynagrodzenia umownego Przyjmującego Zamówienie w stosunku miesięcznym będzie </w:t>
      </w:r>
      <w:r>
        <w:rPr>
          <w:rFonts w:cs="Arial" w:ascii="Arial" w:hAnsi="Arial"/>
          <w:bCs/>
          <w:sz w:val="20"/>
          <w:szCs w:val="20"/>
        </w:rPr>
        <w:t>zgodny z formularzem oferty.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posiadanie specjalizacji o ile dotyczy 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09" w:hanging="283"/>
        <w:contextualSpacing/>
        <w:jc w:val="both"/>
        <w:rPr/>
      </w:pPr>
      <w:r>
        <w:rPr>
          <w:rFonts w:cs="Arial" w:ascii="Arial" w:hAnsi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426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Tretekstu"/>
        <w:spacing w:lineRule="auto" w:line="240"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a) </w:t>
        <w:tab/>
        <w:t>wypełniony i podpisany formularz oferty,</w:t>
      </w:r>
    </w:p>
    <w:p>
      <w:pPr>
        <w:pStyle w:val="Tretekstu"/>
        <w:spacing w:lineRule="auto" w:line="240" w:before="0" w:after="0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b) </w:t>
        <w:tab/>
        <w:t>kopie dokumentów potwierdzających uzyskanie wymaganych uprawnień, kopię prawa wykonywania zawodu</w:t>
      </w:r>
    </w:p>
    <w:p>
      <w:pPr>
        <w:pStyle w:val="Tretekstu"/>
        <w:spacing w:lineRule="auto" w:line="240" w:before="0" w:after="0"/>
        <w:ind w:left="705" w:hanging="345"/>
        <w:jc w:val="both"/>
        <w:rPr/>
      </w:pPr>
      <w:r>
        <w:rPr>
          <w:rFonts w:cs="Arial" w:ascii="Arial" w:hAnsi="Arial"/>
          <w:sz w:val="20"/>
          <w:szCs w:val="20"/>
        </w:rPr>
        <w:t xml:space="preserve">c) </w:t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Arial" w:ascii="Arial" w:hAnsi="Arial"/>
            <w:sz w:val="20"/>
            <w:szCs w:val="20"/>
          </w:rPr>
          <w:t>www.ceidg.gov.pl</w:t>
        </w:r>
      </w:hyperlink>
      <w:r>
        <w:rPr>
          <w:rFonts w:cs="Arial" w:ascii="Arial" w:hAnsi="Arial"/>
          <w:sz w:val="20"/>
          <w:szCs w:val="20"/>
        </w:rPr>
        <w:t> nie starszy niż 1 miesiąc licząc od daty złożenia oferty)</w:t>
      </w:r>
    </w:p>
    <w:p>
      <w:pPr>
        <w:pStyle w:val="Tretekstu"/>
        <w:spacing w:lineRule="auto" w:line="240"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d) </w:t>
        <w:tab/>
        <w:t>kopię dyplomu ukończenia wyższej uczelni</w:t>
      </w:r>
    </w:p>
    <w:p>
      <w:pPr>
        <w:pStyle w:val="Tretekstu"/>
        <w:spacing w:lineRule="auto" w:line="240" w:before="0" w:after="0"/>
        <w:ind w:left="705" w:hanging="345"/>
        <w:jc w:val="both"/>
        <w:rPr/>
      </w:pPr>
      <w:r>
        <w:rPr>
          <w:rFonts w:cs="Arial" w:ascii="Arial" w:hAnsi="Arial"/>
          <w:sz w:val="20"/>
          <w:szCs w:val="20"/>
        </w:rPr>
        <w:t xml:space="preserve">e) </w:t>
        <w:tab/>
        <w:t>aktualną umowę ubezpieczenia OC lub pisemne zobowiązanie do zawarcia takiego ubezpieczenia i przedłożenia w chwili podpisywania  umowy.</w:t>
      </w:r>
    </w:p>
    <w:p>
      <w:pPr>
        <w:pStyle w:val="Tretekstu"/>
        <w:spacing w:lineRule="auto" w:line="240" w:before="0" w:after="0"/>
        <w:ind w:left="705" w:hanging="345"/>
        <w:jc w:val="both"/>
        <w:rPr/>
      </w:pPr>
      <w:r>
        <w:rPr>
          <w:rFonts w:cs="Arial" w:ascii="Arial" w:hAnsi="Arial"/>
          <w:sz w:val="20"/>
          <w:szCs w:val="20"/>
        </w:rPr>
        <w:t xml:space="preserve">f) </w:t>
        <w:tab/>
        <w:tab/>
        <w:t>aktualnego orzeczenia lekarza medycyny pracy o zdolności do wykonywania świadczeń zdrowotnych lub g) pisemne zobowiązanie  do przedłożenia ww. w chwili podpisywania umowy.</w:t>
      </w:r>
    </w:p>
    <w:p>
      <w:pPr>
        <w:pStyle w:val="Tretekstu"/>
        <w:spacing w:lineRule="auto" w:line="240" w:before="0" w:after="0"/>
        <w:ind w:left="700" w:hanging="360"/>
        <w:jc w:val="both"/>
        <w:rPr/>
      </w:pPr>
      <w:r>
        <w:rPr>
          <w:rFonts w:cs="Arial" w:ascii="Arial" w:hAnsi="Arial"/>
          <w:sz w:val="20"/>
          <w:szCs w:val="20"/>
        </w:rPr>
        <w:t>g)</w:t>
        <w:tab/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Standard"/>
        <w:tabs>
          <w:tab w:val="clear" w:pos="708"/>
          <w:tab w:val="center" w:pos="4536" w:leader="none"/>
          <w:tab w:val="right" w:pos="9072" w:leader="none"/>
        </w:tabs>
        <w:spacing w:lineRule="auto" w:line="276"/>
        <w:ind w:left="360" w:hanging="0"/>
        <w:jc w:val="both"/>
        <w:rPr>
          <w:rFonts w:ascii="Arial;sans-serif" w:hAnsi="Arial;sans-serif" w:eastAsia="Calibri"/>
          <w:color w:val="2C363A"/>
          <w:sz w:val="18"/>
          <w:szCs w:val="16"/>
        </w:rPr>
      </w:pPr>
      <w:r>
        <w:rPr>
          <w:rFonts w:eastAsia="Calibri" w:ascii="Arial;sans-serif" w:hAnsi="Arial;sans-serif"/>
          <w:color w:val="2C363A"/>
          <w:sz w:val="18"/>
          <w:szCs w:val="16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PZOZ/DZP/0705/01K/22”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21</w:t>
      </w:r>
      <w:r>
        <w:rPr>
          <w:rFonts w:cs="Arial" w:ascii="Arial" w:hAnsi="Arial"/>
          <w:b/>
          <w:bCs/>
          <w:sz w:val="20"/>
          <w:szCs w:val="20"/>
        </w:rPr>
        <w:t xml:space="preserve"> stycznia 2022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sz w:val="20"/>
          <w:szCs w:val="20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07:30 – 15.05, Dagmara Bednarska, Anna Malesa.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PZOZ/DZP/0705/01K/22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202C-8B78-411F-BFFC-7840B02F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Application>LibreOffice/7.0.3.1$Windows_X86_64 LibreOffice_project/d7547858d014d4cf69878db179d326fc3483e082</Application>
  <Pages>3</Pages>
  <Words>897</Words>
  <Characters>5916</Characters>
  <CharactersWithSpaces>6778</CharactersWithSpaces>
  <Paragraphs>57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2022-01-05T15:19:02Z</cp:lastPrinted>
  <dcterms:modified xsi:type="dcterms:W3CDTF">2022-01-12T15:07:29Z</dcterms:modified>
  <cp:revision>346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