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  <w:lang w:eastAsia="pl-PL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cs="Arial" w:ascii="Arial" w:hAnsi="Arial"/>
          <w:bCs/>
          <w:sz w:val="20"/>
          <w:szCs w:val="20"/>
          <w:lang w:eastAsia="zh-CN"/>
        </w:rPr>
        <w:t>20</w:t>
      </w:r>
      <w:r>
        <w:rPr>
          <w:rFonts w:cs="Arial" w:ascii="Arial" w:hAnsi="Arial"/>
          <w:bCs/>
          <w:sz w:val="20"/>
          <w:szCs w:val="20"/>
          <w:lang w:eastAsia="pl-PL"/>
        </w:rPr>
        <w:t xml:space="preserve"> r., poz. </w:t>
      </w:r>
      <w:r>
        <w:rPr>
          <w:rFonts w:cs="Arial" w:ascii="Arial" w:hAnsi="Arial"/>
          <w:bCs/>
          <w:sz w:val="20"/>
          <w:szCs w:val="20"/>
          <w:lang w:eastAsia="zh-CN"/>
        </w:rPr>
        <w:t>295</w:t>
      </w:r>
      <w:r>
        <w:rPr>
          <w:rFonts w:cs="Arial" w:ascii="Arial" w:hAnsi="Arial"/>
          <w:bCs/>
          <w:sz w:val="20"/>
          <w:szCs w:val="20"/>
          <w:lang w:eastAsia="pl-PL"/>
        </w:rPr>
        <w:t xml:space="preserve"> z późn. zm.)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ogłasza konkurs ofert na:  </w:t>
      </w:r>
      <w:r>
        <w:rPr>
          <w:rFonts w:cs="Arial" w:ascii="Arial" w:hAnsi="Arial"/>
          <w:bCs/>
          <w:sz w:val="20"/>
          <w:szCs w:val="20"/>
        </w:rPr>
        <w:t xml:space="preserve">  </w:t>
      </w:r>
    </w:p>
    <w:p>
      <w:pPr>
        <w:pStyle w:val="Normal"/>
        <w:tabs>
          <w:tab w:val="clear" w:pos="708"/>
          <w:tab w:val="left" w:pos="1515" w:leader="none"/>
        </w:tabs>
        <w:spacing w:before="0" w:after="0"/>
        <w:contextualSpacing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/>
          <w:bCs/>
          <w:sz w:val="20"/>
          <w:szCs w:val="20"/>
          <w:lang w:eastAsia="pl-PL"/>
        </w:rPr>
        <w:t>Zadanie 1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Świadczenie usług zdrowotnych w zakresie nocnej i świątecznej opieki zdrowotnej udzielanej w warunkach ambulatoryjnych oraz w miejscu zamieszkania lub pobytu świadczeniobiorcy – porady lekarskie.</w:t>
      </w:r>
      <w:r>
        <w:rPr>
          <w:rFonts w:eastAsia="Times New Roman" w:cs="Arial" w:ascii="Arial" w:hAnsi="Arial"/>
          <w:sz w:val="20"/>
          <w:szCs w:val="20"/>
          <w:lang w:eastAsia="pl-PL"/>
        </w:rPr>
        <w:t>w wymiarze 96 godzin miesięcznie</w:t>
      </w:r>
      <w:r>
        <w:rPr>
          <w:rFonts w:eastAsia="Calibri" w:cs="Arial" w:ascii="Arial" w:hAnsi="Arial"/>
          <w:sz w:val="20"/>
          <w:szCs w:val="20"/>
        </w:rPr>
        <w:t xml:space="preserve">- 1 osoba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  <w:t>Zadanie 2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Świadczenie usług zdrowotnych w zakresie nocnej i świątecznej opieki zdrowotnej udzielanej w warunkach ambulatoryjnych oraz w miejscu zamieszkania lub pobytu świadczeniobiorcy – porady lekarskie </w:t>
      </w:r>
      <w:r>
        <w:rPr>
          <w:rFonts w:eastAsia="Times New Roman" w:cs="Arial" w:ascii="Arial" w:hAnsi="Arial"/>
          <w:sz w:val="20"/>
          <w:szCs w:val="20"/>
          <w:lang w:eastAsia="pl-PL"/>
        </w:rPr>
        <w:t>w wymiarze 240 godzin miesięcznie</w:t>
      </w:r>
      <w:r>
        <w:rPr>
          <w:rFonts w:eastAsia="Calibri" w:cs="Arial" w:ascii="Arial" w:hAnsi="Arial"/>
          <w:sz w:val="20"/>
          <w:szCs w:val="20"/>
        </w:rPr>
        <w:t xml:space="preserve">- 1 osoba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uppressAutoHyphens w:val="false"/>
        <w:overflowPunct w:val="fals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3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Świadczenie usług zdrowotnych w zakresie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rehabilitacji ortopedycznej na rzecz pacjentów Płockiego Zakładu Opieki Zdrowotnej Sp. z o.o.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udzielanej w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siedzibie Udzielającego zamówienia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oraz w miejscu zamieszkania lub pobytu świadczeniobiorcy (fizjoterapia domowa) </w:t>
      </w:r>
      <w:r>
        <w:rPr>
          <w:rFonts w:eastAsia="Times New Roman" w:cs="Arial" w:ascii="Arial" w:hAnsi="Arial"/>
          <w:sz w:val="20"/>
          <w:szCs w:val="20"/>
          <w:lang w:eastAsia="pl-PL"/>
        </w:rPr>
        <w:t>w wymiarze 150 godzin miesięcznie</w:t>
      </w:r>
      <w:r>
        <w:rPr>
          <w:rFonts w:eastAsia="Calibri" w:cs="Arial" w:ascii="Arial" w:hAnsi="Arial"/>
          <w:sz w:val="20"/>
          <w:szCs w:val="20"/>
        </w:rPr>
        <w:t xml:space="preserve"> – 1 osoba 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overflowPunct w:val="fals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4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overflowPunct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>Świadczenie usług zdrowotnych przez l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ekarza podstawowej opieki zdrowotnej, posiadającego uprawnienia do zbierania deklaracji pacjentów – Przychodnia ul. Miodowa </w:t>
      </w: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w wymiarze maksymalnie 130 godzin miesięcznie (minimum 5 dni w tygodniu) – 1 osoba.</w:t>
      </w:r>
    </w:p>
    <w:p>
      <w:pPr>
        <w:pStyle w:val="Normal"/>
        <w:overflowPunct w:val="fals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overflowPunct w:val="fals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5 </w:t>
      </w:r>
    </w:p>
    <w:p>
      <w:pPr>
        <w:pStyle w:val="Normal"/>
        <w:overflowPunct w:val="false"/>
        <w:spacing w:lineRule="auto" w:line="240" w:before="0" w:after="0"/>
        <w:jc w:val="both"/>
        <w:rPr>
          <w:color w:val="FF0000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auto" w:val="clear"/>
          <w:lang w:eastAsia="pl-PL"/>
        </w:rPr>
        <w:t>Świadczenie usług zdrowotnych w zakresie psychiatrii w w Poradni zdrowia psychicznego w wymiarze maksymalnie 1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shd w:fill="auto" w:val="clear"/>
          <w:lang w:val="pl-PL" w:eastAsia="pl-PL" w:bidi="ar-SA"/>
        </w:rPr>
        <w:t>2</w:t>
      </w:r>
      <w:r>
        <w:rPr>
          <w:rFonts w:eastAsia="Times New Roman" w:cs="Arial" w:ascii="Arial" w:hAnsi="Arial"/>
          <w:color w:val="000000"/>
          <w:sz w:val="20"/>
          <w:szCs w:val="20"/>
          <w:shd w:fill="auto" w:val="clear"/>
          <w:lang w:eastAsia="pl-PL"/>
        </w:rPr>
        <w:t xml:space="preserve">00 pkt. 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color w:val="000000"/>
          <w:sz w:val="20"/>
          <w:szCs w:val="20"/>
          <w:shd w:fill="auto" w:val="clear"/>
          <w:lang w:eastAsia="pl-PL"/>
        </w:rPr>
        <w:t xml:space="preserve"> miesiącu.- 1 osoba</w:t>
      </w:r>
      <w:r>
        <w:rPr>
          <w:rFonts w:eastAsia="Times New Roman" w:cs="Arial" w:ascii="Arial" w:hAnsi="Arial"/>
          <w:color w:val="000000"/>
          <w:sz w:val="20"/>
          <w:szCs w:val="20"/>
          <w:shd w:fill="FFFF00" w:val="clear"/>
          <w:lang w:eastAsia="pl-PL"/>
        </w:rPr>
        <w:t xml:space="preserve"> </w:t>
      </w:r>
    </w:p>
    <w:p>
      <w:pPr>
        <w:pStyle w:val="Normal"/>
        <w:overflowPunct w:val="false"/>
        <w:spacing w:lineRule="auto" w:line="240" w:before="0" w:after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overflowPunct w:val="false"/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Zadanie 6 </w:t>
      </w:r>
    </w:p>
    <w:p>
      <w:pPr>
        <w:pStyle w:val="Normal"/>
        <w:widowControl/>
        <w:suppressAutoHyphens w:val="false"/>
        <w:overflowPunct w:val="false"/>
        <w:bidi w:val="0"/>
        <w:spacing w:lineRule="auto" w:line="240" w:before="12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Świadczenie usług zdrowotnych w zakresie opieki pielęgniarskiej w Poradni Chirurgicznej Przychodni Świętej Trójcy ul. Miodowa 2 w wymiarze maksymalnie 90 godzin miesięcznie – 1 osoba 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 w:val="false"/>
          <w:b w:val="false"/>
          <w:bCs w:val="false"/>
          <w:color w:val="FF0000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FF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 w:val="false"/>
          <w:b w:val="false"/>
          <w:bCs w:val="false"/>
          <w:color w:val="FF0000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FF0000"/>
          <w:sz w:val="20"/>
          <w:szCs w:val="20"/>
          <w:lang w:eastAsia="pl-PL"/>
        </w:rPr>
      </w:r>
    </w:p>
    <w:p>
      <w:pPr>
        <w:pStyle w:val="Normal"/>
        <w:numPr>
          <w:ilvl w:val="0"/>
          <w:numId w:val="25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26"/>
        </w:numPr>
        <w:spacing w:lineRule="auto" w:line="240" w:before="120" w:after="0"/>
        <w:ind w:left="357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Zamówienia. </w:t>
      </w:r>
    </w:p>
    <w:p>
      <w:pPr>
        <w:pStyle w:val="Normal"/>
        <w:numPr>
          <w:ilvl w:val="0"/>
          <w:numId w:val="27"/>
        </w:numPr>
        <w:spacing w:lineRule="auto" w:line="240" w:before="120" w:after="0"/>
        <w:ind w:left="357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28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okresie: 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0"/>
          <w:szCs w:val="20"/>
        </w:rPr>
      </w:pPr>
      <w:r>
        <w:rPr>
          <w:rFonts w:eastAsia="Calibri" w:cs="Arial" w:ascii="Arial" w:hAnsi="Arial" w:eastAsiaTheme="minorHAnsi"/>
          <w:bCs/>
          <w:sz w:val="20"/>
          <w:szCs w:val="20"/>
        </w:rPr>
        <w:t xml:space="preserve">12 </w:t>
      </w:r>
      <w:r>
        <w:rPr>
          <w:rFonts w:cs="Arial" w:ascii="Arial" w:hAnsi="Arial"/>
          <w:bCs/>
          <w:sz w:val="20"/>
          <w:szCs w:val="20"/>
        </w:rPr>
        <w:t>miesięcy od dnia zawarcia umowy  - Zadanie 1-5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0"/>
          <w:szCs w:val="20"/>
        </w:rPr>
      </w:pPr>
      <w:r>
        <w:rPr>
          <w:rFonts w:eastAsia="Calibri" w:cs="Arial" w:ascii="Arial" w:hAnsi="Arial" w:eastAsiaTheme="minorHAnsi"/>
          <w:bCs/>
          <w:sz w:val="20"/>
          <w:szCs w:val="20"/>
        </w:rPr>
        <w:t xml:space="preserve"> </w:t>
      </w:r>
      <w:r>
        <w:rPr>
          <w:rFonts w:eastAsia="Calibri" w:cs="Arial" w:ascii="Arial" w:hAnsi="Arial" w:eastAsiaTheme="minorHAnsi"/>
          <w:bCs/>
          <w:sz w:val="20"/>
          <w:szCs w:val="20"/>
        </w:rPr>
        <w:t>6 miesięcy – Zadanie nr 6</w:t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CPV: </w:t>
      </w:r>
      <w:r>
        <w:rPr>
          <w:rFonts w:cs="Arial" w:ascii="Arial" w:hAnsi="Arial"/>
          <w:bCs/>
          <w:sz w:val="20"/>
          <w:szCs w:val="20"/>
        </w:rPr>
        <w:t xml:space="preserve">85121200-5 Specjalistyczne usługi medyczne, 85121100-4 Ogólne usługi lekarskie, 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85111000-0 Usługi szpitalne, 85121270-6 Usługi psychiatryczne lub psychologiczne, 85141200-1 – Usługi świadczone przez pielęgniarki.</w:t>
      </w:r>
    </w:p>
    <w:p>
      <w:pPr>
        <w:pStyle w:val="Normal"/>
        <w:numPr>
          <w:ilvl w:val="0"/>
          <w:numId w:val="31"/>
        </w:numPr>
        <w:spacing w:lineRule="auto" w:line="240" w:before="120" w:after="0"/>
        <w:ind w:left="357" w:hanging="357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Sposób wyliczania wynagrodzenia umownego Przyjmującego Zamówienie będzie zgodny </w:t>
        <w:br/>
        <w:t>z formularzem ofertowym.</w:t>
      </w:r>
    </w:p>
    <w:p>
      <w:pPr>
        <w:pStyle w:val="Normal"/>
        <w:numPr>
          <w:ilvl w:val="0"/>
          <w:numId w:val="32"/>
        </w:numPr>
        <w:spacing w:lineRule="auto" w:line="240" w:before="120" w:after="0"/>
        <w:ind w:left="357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709" w:hanging="283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posiadanie wymaganych prawem uprawnień do świadczenia usług lekarskich lub pielęgniarskich </w:t>
      </w:r>
    </w:p>
    <w:p>
      <w:pPr>
        <w:pStyle w:val="Normal"/>
        <w:widowControl w:val="false"/>
        <w:numPr>
          <w:ilvl w:val="0"/>
          <w:numId w:val="33"/>
        </w:numPr>
        <w:spacing w:lineRule="auto" w:line="240" w:before="0" w:after="0"/>
        <w:ind w:left="709" w:hanging="283"/>
        <w:contextualSpacing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posiadanie uprawnień oraz kwalifikacji do udzielania świadczeń zdrowotnych objętych przedmiotem zamówienia. </w:t>
      </w:r>
    </w:p>
    <w:p>
      <w:pPr>
        <w:pStyle w:val="Normal"/>
        <w:numPr>
          <w:ilvl w:val="0"/>
          <w:numId w:val="34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kopię prawa wykonywania zawodu*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Kopie dokumentów potwierdzających uzyskanie specjalizacji*</w:t>
      </w:r>
    </w:p>
    <w:p>
      <w:pPr>
        <w:pStyle w:val="Normal"/>
        <w:numPr>
          <w:ilvl w:val="0"/>
          <w:numId w:val="2"/>
        </w:numPr>
        <w:suppressAutoHyphens w:val="false"/>
        <w:overflowPunct w:val="false"/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kopie dokumentów potwierdzających wykształcenie</w:t>
      </w:r>
      <w:r>
        <w:rPr>
          <w:rFonts w:cs="Arial" w:ascii="Arial" w:hAnsi="Arial"/>
          <w:sz w:val="20"/>
          <w:szCs w:val="20"/>
        </w:rPr>
        <w:t>*</w:t>
      </w:r>
    </w:p>
    <w:p>
      <w:pPr>
        <w:pStyle w:val="Normal"/>
        <w:numPr>
          <w:ilvl w:val="0"/>
          <w:numId w:val="2"/>
        </w:numPr>
        <w:suppressAutoHyphens w:val="false"/>
        <w:overflowPunct w:val="false"/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>kopi</w:t>
      </w:r>
      <w:r>
        <w:rPr>
          <w:rFonts w:eastAsia="Calibri" w:cs="Arial" w:ascii="Arial" w:hAnsi="Arial" w:eastAsiaTheme="minorHAnsi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 xml:space="preserve"> dokumentu potwierdzającego wpis do właściwego rejestru praktyk lekarskich*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;sans-serif" w:ascii="Arial" w:hAnsi="Arial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Arial" w:hAnsi="Arial"/>
            <w:color w:val="auto"/>
            <w:sz w:val="20"/>
            <w:szCs w:val="20"/>
            <w:u w:val="none"/>
          </w:rPr>
          <w:t>www.ceidg.gov.pl</w:t>
        </w:r>
      </w:hyperlink>
      <w:r>
        <w:rPr>
          <w:rFonts w:cs="Arial;sans-serif" w:ascii="Arial" w:hAnsi="Arial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;sans-serif" w:ascii="Arial" w:hAnsi="Arial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;sans-serif" w:ascii="Arial" w:hAnsi="Arial"/>
          <w:sz w:val="20"/>
          <w:szCs w:val="20"/>
        </w:rPr>
        <w:t xml:space="preserve">aktualne orzeczenie lekarza medycyny pracy o zdolności do wykonywania świadczeń zdrowotnych lub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;sans-serif"/>
          <w:sz w:val="20"/>
          <w:szCs w:val="20"/>
        </w:rPr>
      </w:pPr>
      <w:r>
        <w:rPr>
          <w:rFonts w:cs="Arial;sans-serif" w:ascii="Arial" w:hAnsi="Arial"/>
          <w:sz w:val="20"/>
          <w:szCs w:val="20"/>
        </w:rPr>
        <w:t>pisemne zobowiązanie  do przedłożenia ww. w chwili podpisywania umowy.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Times New Roman" w:cs="Arial;sans-serif"/>
          <w:bCs/>
          <w:color w:val="000000"/>
          <w:sz w:val="20"/>
          <w:szCs w:val="20"/>
          <w:lang w:eastAsia="pl-PL"/>
        </w:rPr>
      </w:pPr>
      <w:r>
        <w:rPr>
          <w:rFonts w:eastAsia="Times New Roman" w:cs="Arial;sans-serif" w:ascii="Arial" w:hAnsi="Arial"/>
          <w:bCs/>
          <w:color w:val="000000"/>
          <w:sz w:val="20"/>
          <w:szCs w:val="20"/>
          <w:lang w:eastAsia="pl-PL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spacing w:lineRule="auto" w:line="240" w:before="120" w:after="0"/>
        <w:ind w:left="426" w:hanging="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</w:r>
    </w:p>
    <w:p>
      <w:pPr>
        <w:pStyle w:val="Normal"/>
        <w:numPr>
          <w:ilvl w:val="0"/>
          <w:numId w:val="35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36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37"/>
        </w:numPr>
        <w:spacing w:lineRule="auto" w:line="240" w:before="120" w:after="0"/>
        <w:ind w:left="357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PZOZ/DZP/0705/24K/22”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 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do dnia 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5</w:t>
      </w:r>
      <w:r>
        <w:rPr>
          <w:rFonts w:cs="Arial" w:ascii="Arial" w:hAnsi="Arial"/>
          <w:b/>
          <w:bCs/>
          <w:sz w:val="20"/>
          <w:szCs w:val="20"/>
        </w:rPr>
        <w:t xml:space="preserve"> grudnia 2022 r.</w:t>
      </w:r>
      <w:bookmarkStart w:id="0" w:name="_GoBack"/>
      <w:bookmarkEnd w:id="0"/>
    </w:p>
    <w:p>
      <w:pPr>
        <w:pStyle w:val="Normal"/>
        <w:numPr>
          <w:ilvl w:val="0"/>
          <w:numId w:val="38"/>
        </w:numPr>
        <w:spacing w:lineRule="auto" w:line="240" w:before="120" w:after="0"/>
        <w:ind w:left="357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39"/>
        </w:numPr>
        <w:spacing w:lineRule="auto" w:line="240" w:before="120" w:after="0"/>
        <w:ind w:left="357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>30 dni od daty upływu terminu rozstrzygnięcia konkursu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40"/>
        </w:numPr>
        <w:spacing w:lineRule="auto" w:line="240" w:before="120" w:after="0"/>
        <w:ind w:left="357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41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42"/>
        </w:numPr>
        <w:spacing w:lineRule="auto" w:line="240" w:before="120" w:after="0"/>
        <w:ind w:left="357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44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45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>, w godzinach 08:00 – 15.05. Dagmara Bednarska.</w:t>
      </w:r>
    </w:p>
    <w:p>
      <w:pPr>
        <w:pStyle w:val="Normal"/>
        <w:spacing w:lineRule="auto" w:line="240" w:before="120" w:after="0"/>
        <w:ind w:left="360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*</w:t>
      </w:r>
      <w:r>
        <w:rPr>
          <w:rFonts w:cs="Arial" w:ascii="Arial" w:hAnsi="Arial"/>
          <w:sz w:val="20"/>
          <w:szCs w:val="20"/>
        </w:rPr>
        <w:t xml:space="preserve"> o ile dotyczy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ind w:firstLine="708"/>
        <w:rPr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70" w:right="1421" w:header="708" w:top="802" w:footer="535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PZOZ/DZP/0705/24K/22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1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</w:num>
  <w:num w:numId="28">
    <w:abstractNumId w:val="6"/>
    <w:lvlOverride w:ilvl="0">
      <w:startOverride w:val="1"/>
    </w:lvlOverride>
  </w:num>
  <w:num w:numId="29">
    <w:abstractNumId w:val="6"/>
  </w:num>
  <w:num w:numId="30">
    <w:abstractNumId w:val="6"/>
  </w:num>
  <w:num w:numId="31">
    <w:abstractNumId w:val="3"/>
  </w:num>
  <w:num w:numId="32">
    <w:abstractNumId w:val="3"/>
  </w:num>
  <w:num w:numId="33">
    <w:abstractNumId w:val="1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21"/>
    <w:lvlOverride w:ilvl="0">
      <w:startOverride w:val="1"/>
    </w:lvlOverride>
  </w:num>
  <w:num w:numId="44">
    <w:abstractNumId w:val="21"/>
  </w:num>
  <w:num w:numId="45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71C0-ECAA-40A3-82C2-81F15BC5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Application>LibreOffice/7.0.3.1$Windows_X86_64 LibreOffice_project/d7547858d014d4cf69878db179d326fc3483e082</Application>
  <Pages>2</Pages>
  <Words>798</Words>
  <Characters>5273</Characters>
  <CharactersWithSpaces>6041</CharactersWithSpaces>
  <Paragraphs>50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2022-11-28T11:38:34Z</cp:lastPrinted>
  <dcterms:modified xsi:type="dcterms:W3CDTF">2022-11-28T14:26:21Z</dcterms:modified>
  <cp:revision>321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