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1 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Udzielanie świadczeń zdrowotnych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w zakresie psychoterapii </w:t>
      </w:r>
      <w:r>
        <w:rPr>
          <w:rFonts w:eastAsia="Calibri" w:cs="Arial" w:ascii="Arial" w:hAnsi="Arial"/>
          <w:bCs/>
          <w:sz w:val="20"/>
          <w:szCs w:val="20"/>
        </w:rPr>
        <w:t xml:space="preserve">w Poradni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>Zdrowia Psychicznego</w:t>
      </w:r>
      <w:r>
        <w:rPr>
          <w:rFonts w:eastAsia="Calibri" w:cs="Arial" w:ascii="Arial" w:hAnsi="Arial"/>
          <w:bCs/>
          <w:sz w:val="20"/>
          <w:szCs w:val="20"/>
        </w:rPr>
        <w:br/>
        <w:t xml:space="preserve">w wymiarze nie większym niż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 xml:space="preserve">1000 punktów </w:t>
      </w:r>
      <w:r>
        <w:rPr>
          <w:rFonts w:eastAsia="Calibri" w:cs="Arial" w:ascii="Arial" w:hAnsi="Arial"/>
          <w:bCs/>
          <w:sz w:val="20"/>
          <w:szCs w:val="20"/>
        </w:rPr>
        <w:t>miesięcznie- 1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-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Dzienny Oddział Psychiatryczny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w wymiarze maksymalnie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160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 godzin/miesiąc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–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3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/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>Świadczenie usług zdrowotnych w zakresie okulistyki w Poradni okulistycznej w Przechodni Św. Trójcy oraz w Zakładzie Medycyny Pracy (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>220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 konsultacji/m-c) - 1 osoba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auto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120"/>
        <w:rPr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b/>
          <w:bCs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. zł (słownie:……………………………………………………..) brutto za 1 godzinę  udzielania świadczeń </w:t>
      </w:r>
      <w:r>
        <w:rPr>
          <w:rFonts w:eastAsia="Times New Roman" w:cs="Arial" w:ascii="Arial" w:hAnsi="Arial"/>
          <w:sz w:val="18"/>
          <w:szCs w:val="18"/>
          <w:lang w:eastAsia="pl-PL"/>
        </w:rPr>
        <w:t>(dotyczy Zadania nr 1)</w:t>
      </w:r>
    </w:p>
    <w:p>
      <w:pPr>
        <w:pStyle w:val="Normal"/>
        <w:numPr>
          <w:ilvl w:val="0"/>
          <w:numId w:val="0"/>
        </w:numPr>
        <w:suppressAutoHyphens w:val="true"/>
        <w:spacing w:lineRule="auto" w:line="480" w:before="80" w:after="0"/>
        <w:ind w:left="0"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. zł (słownie:……………………………………………………..) brutto 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pkt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 udzielania świadczeń </w:t>
      </w:r>
      <w:r>
        <w:rPr>
          <w:rFonts w:eastAsia="Times New Roman" w:cs="Arial" w:ascii="Arial" w:hAnsi="Arial"/>
          <w:sz w:val="20"/>
          <w:szCs w:val="20"/>
          <w:lang w:eastAsia="pl-PL"/>
        </w:rPr>
        <w:t>(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dotyczy Zadania nr 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>2</w:t>
      </w:r>
      <w:r>
        <w:rPr>
          <w:rFonts w:eastAsia="Times New Roman" w:cs="Arial" w:ascii="Arial" w:hAnsi="Arial"/>
          <w:sz w:val="18"/>
          <w:szCs w:val="18"/>
          <w:lang w:eastAsia="pl-PL"/>
        </w:rPr>
        <w:t>)</w:t>
      </w:r>
    </w:p>
    <w:p>
      <w:pPr>
        <w:pStyle w:val="Normal"/>
        <w:numPr>
          <w:ilvl w:val="0"/>
          <w:numId w:val="0"/>
        </w:numPr>
        <w:suppressAutoHyphens w:val="true"/>
        <w:spacing w:lineRule="auto" w:line="480" w:before="80" w:after="0"/>
        <w:ind w:left="0"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. zł (słownie:……………………………………………………..) brutto 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konsultację</w:t>
      </w:r>
    </w:p>
    <w:p>
      <w:pPr>
        <w:pStyle w:val="Normal"/>
        <w:suppressAutoHyphens w:val="true"/>
        <w:spacing w:lineRule="auto" w:line="480" w:before="8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(dotyczy Zadania nr 3)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>Załączniki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26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27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zawodu*, </w:t>
      </w:r>
    </w:p>
    <w:p>
      <w:pPr>
        <w:pStyle w:val="Normal"/>
        <w:numPr>
          <w:ilvl w:val="0"/>
          <w:numId w:val="28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 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lub pielęgniarskich</w:t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/>
      </w:pP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 xml:space="preserve">kopie dokumentów potwierdzających kwalifikacje do 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udzielania świadczeń zdrowotnych objętych przedmiotem zamówienia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33"/>
        </w:numPr>
        <w:spacing w:lineRule="auto" w:line="240" w:before="0" w:after="0"/>
        <w:ind w:left="714" w:right="0" w:hanging="357"/>
        <w:jc w:val="both"/>
        <w:rPr>
          <w:sz w:val="18"/>
          <w:szCs w:val="18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20</w:t>
    </w:r>
    <w:r>
      <w:rPr/>
      <w:t>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LibreOffice/7.0.3.1$Windows_X86_64 LibreOffice_project/d7547858d014d4cf69878db179d326fc3483e082</Application>
  <Pages>2</Pages>
  <Words>569</Words>
  <Characters>4518</Characters>
  <CharactersWithSpaces>5030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2022-09-15T12:35:33Z</cp:lastPrinted>
  <dcterms:modified xsi:type="dcterms:W3CDTF">2022-09-15T12:38:40Z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