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941CA2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Arial" w:hAnsi="Arial" w:cs="Arial"/>
          <w:sz w:val="18"/>
          <w:szCs w:val="18"/>
        </w:rPr>
        <w:t>PZOZ/DZP/0705/17K/23</w:t>
      </w:r>
    </w:p>
    <w:p w:rsidR="00E04219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04219" w:rsidRDefault="00941CA2">
      <w:pPr>
        <w:spacing w:line="360" w:lineRule="auto"/>
        <w:jc w:val="right"/>
      </w:pPr>
      <w:r>
        <w:rPr>
          <w:rFonts w:ascii="Arial" w:hAnsi="Arial" w:cs="Arial"/>
          <w:sz w:val="18"/>
          <w:szCs w:val="18"/>
        </w:rPr>
        <w:t>Płock, …………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czerwca </w:t>
      </w:r>
      <w:r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eastAsia="Calibri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Informacja </w:t>
      </w:r>
    </w:p>
    <w:p w:rsidR="00E04219" w:rsidRDefault="00941CA2">
      <w:pPr>
        <w:spacing w:after="0" w:line="240" w:lineRule="auto"/>
        <w:jc w:val="center"/>
        <w:rPr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04219" w:rsidRDefault="00941CA2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Płocki Zakład Opieki Zdrowotnej Sp. z o.o.  informuje, że w konkursie ofert w zakresie udzielania świadczeń zdrowotnych na rzecz pacjentów Płockiego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Zakładu Opieki Zdrowotnej Sp. z o.o.  . w zakresie:</w:t>
      </w:r>
    </w:p>
    <w:p w:rsidR="00E04219" w:rsidRDefault="00E04219">
      <w:pPr>
        <w:spacing w:after="0" w:line="240" w:lineRule="auto"/>
        <w:jc w:val="both"/>
        <w:rPr>
          <w:sz w:val="18"/>
          <w:szCs w:val="18"/>
        </w:rPr>
      </w:pPr>
    </w:p>
    <w:p w:rsidR="00E04219" w:rsidRDefault="00941CA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E04219" w:rsidRDefault="00941CA2">
      <w:pPr>
        <w:spacing w:after="0" w:line="240" w:lineRule="auto"/>
        <w:jc w:val="center"/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bCs/>
          <w:sz w:val="20"/>
          <w:szCs w:val="20"/>
        </w:rPr>
        <w:t xml:space="preserve">w tym: 5 dni w tygodniu, od poniedziałku do piątku w godzinach 8:00 – 14:00 wg harmonogramu oraz pełnienie dyżurów medycznych wg harmonogramu, 6 dyżurów na osobę (2 osoby) </w:t>
      </w:r>
    </w:p>
    <w:p w:rsidR="00E04219" w:rsidRDefault="00E042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04219" w:rsidRDefault="00941CA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E04219" w:rsidRDefault="00941CA2">
      <w:pPr>
        <w:spacing w:after="0" w:line="240" w:lineRule="auto"/>
        <w:jc w:val="center"/>
      </w:pPr>
      <w:r>
        <w:rPr>
          <w:rFonts w:ascii="Arial" w:eastAsia="Calibri" w:hAnsi="Arial" w:cs="Arial"/>
          <w:bCs/>
          <w:sz w:val="20"/>
          <w:szCs w:val="20"/>
        </w:rPr>
        <w:t>Świadczenie usług zdrowotnych w zakresie pediatrii w wymiarze maksyma</w:t>
      </w:r>
      <w:r>
        <w:rPr>
          <w:rFonts w:ascii="Arial" w:eastAsia="Calibri" w:hAnsi="Arial" w:cs="Arial"/>
          <w:bCs/>
          <w:sz w:val="20"/>
          <w:szCs w:val="20"/>
        </w:rPr>
        <w:t xml:space="preserve">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</w:t>
      </w:r>
      <w:bookmarkStart w:id="1" w:name="__DdeLink__109909_3626390542"/>
      <w:r>
        <w:rPr>
          <w:rFonts w:ascii="Arial" w:eastAsia="Calibri" w:hAnsi="Arial" w:cs="Arial"/>
          <w:bCs/>
          <w:sz w:val="20"/>
          <w:szCs w:val="20"/>
        </w:rPr>
        <w:t>raz wykonywanie badań USG</w:t>
      </w:r>
      <w:bookmarkEnd w:id="1"/>
      <w:r>
        <w:rPr>
          <w:rFonts w:ascii="Arial" w:eastAsia="Calibri" w:hAnsi="Arial" w:cs="Arial"/>
          <w:bCs/>
          <w:sz w:val="20"/>
          <w:szCs w:val="20"/>
        </w:rPr>
        <w:t xml:space="preserve"> (1 osoba)</w:t>
      </w:r>
    </w:p>
    <w:p w:rsidR="00E04219" w:rsidRDefault="00E042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04219" w:rsidRDefault="00941CA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E04219" w:rsidRDefault="00941C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Świadczenie usług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zdrowotnych w zakresie pediatrii w wymiarze maksymalnie 230 godzin/miesiąc,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>w tym: 5 dni w tygodniu, od poniedziałku do piątku w godzinach 8:00 – 14:00 wg harmonogramu oraz pełnienie dyżurów medycznych wg harmonogramu, 6 dyżurów miesięcznie oraz wykonywa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nie badań USG, możliwość pracy w POZ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Przychodni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w wymiarze maksymalnie 25 godzin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/miesiąc (1 osoba) </w:t>
      </w:r>
    </w:p>
    <w:p w:rsidR="00E04219" w:rsidRDefault="00941CA2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zostały wybrane oferty złożone przez</w:t>
      </w:r>
      <w:r>
        <w:rPr>
          <w:rFonts w:ascii="Arial" w:hAnsi="Arial" w:cs="Arial"/>
          <w:i/>
          <w:sz w:val="18"/>
          <w:szCs w:val="18"/>
        </w:rPr>
        <w:t xml:space="preserve">: </w:t>
      </w:r>
    </w:p>
    <w:p w:rsidR="00E04219" w:rsidRDefault="00E04219">
      <w:pPr>
        <w:spacing w:before="240" w:line="240" w:lineRule="auto"/>
        <w:jc w:val="both"/>
        <w:rPr>
          <w:sz w:val="18"/>
          <w:szCs w:val="1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8188"/>
      </w:tblGrid>
      <w:tr w:rsidR="00E04219">
        <w:trPr>
          <w:trHeight w:val="693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E04219">
        <w:trPr>
          <w:trHeight w:val="741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E04219">
            <w:pPr>
              <w:pStyle w:val="Lista"/>
              <w:widowControl w:val="0"/>
              <w:numPr>
                <w:ilvl w:val="0"/>
                <w:numId w:val="1"/>
              </w:numPr>
              <w:spacing w:after="60"/>
              <w:ind w:firstLine="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Prywatny Gabinet Pediatryczny Wizyty Domowe </w:t>
            </w:r>
            <w:r>
              <w:rPr>
                <w:rFonts w:ascii="Arial" w:hAnsi="Arial" w:cs="Arial"/>
                <w:sz w:val="18"/>
                <w:szCs w:val="18"/>
              </w:rPr>
              <w:t>Jarosław Steckiewicz</w:t>
            </w:r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Czarnieckiego 5 Nowe Gulczewo</w:t>
            </w:r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</w:tr>
      <w:tr w:rsidR="00E04219">
        <w:trPr>
          <w:trHeight w:val="837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E04219">
            <w:pPr>
              <w:pStyle w:val="Lista"/>
              <w:widowControl w:val="0"/>
              <w:numPr>
                <w:ilvl w:val="0"/>
                <w:numId w:val="1"/>
              </w:numPr>
              <w:spacing w:after="60"/>
              <w:ind w:firstLine="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Prywatny Gabinet Lekarski Wizyty Domowe Maria Trzaska-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Reczyńska</w:t>
            </w:r>
            <w:proofErr w:type="spellEnd"/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Czwartaków 16 lok.  81</w:t>
            </w:r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</w:tr>
      <w:tr w:rsidR="00E04219">
        <w:trPr>
          <w:trHeight w:val="837"/>
          <w:jc w:val="center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E04219">
            <w:pPr>
              <w:pStyle w:val="Lista"/>
              <w:widowControl w:val="0"/>
              <w:numPr>
                <w:ilvl w:val="0"/>
                <w:numId w:val="1"/>
              </w:numPr>
              <w:spacing w:after="60"/>
              <w:ind w:firstLine="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Prywatna Praktyka Lekarska Paweł Chrobot ul. Batalionów Chłopskich 9 m 8, </w:t>
            </w:r>
          </w:p>
          <w:p w:rsidR="00E04219" w:rsidRDefault="00941CA2">
            <w:pPr>
              <w:pStyle w:val="Lista"/>
              <w:numPr>
                <w:ilvl w:val="1"/>
                <w:numId w:val="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Płock</w:t>
            </w:r>
          </w:p>
        </w:tc>
      </w:tr>
      <w:tr w:rsidR="00E04219">
        <w:trPr>
          <w:trHeight w:val="837"/>
          <w:jc w:val="center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E04219">
            <w:pPr>
              <w:pStyle w:val="Lista"/>
              <w:widowControl w:val="0"/>
              <w:numPr>
                <w:ilvl w:val="0"/>
                <w:numId w:val="1"/>
              </w:numPr>
              <w:spacing w:after="60"/>
              <w:ind w:firstLine="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19" w:rsidRDefault="00941CA2">
            <w:pPr>
              <w:pStyle w:val="Lista"/>
              <w:ind w:left="-96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Prywatna Praktyka Lekarska Jarosław Kępczyński </w:t>
            </w:r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Kutnowska 34 lok. 2</w:t>
            </w:r>
          </w:p>
          <w:p w:rsidR="00E04219" w:rsidRDefault="00941CA2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09-402 Płock</w:t>
            </w:r>
          </w:p>
        </w:tc>
      </w:tr>
    </w:tbl>
    <w:p w:rsidR="00E04219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Default="00941CA2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u w:val="single"/>
        </w:rPr>
        <w:t>Uzasadnienie wyboru oferty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Jedyne oferty złożone prawidłowo w postępowaniu, uznane za najkorzystniejsze, zgodnie z kryterium wyboru ofert.</w:t>
      </w: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04219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Default="00E04219">
      <w:pPr>
        <w:widowControl w:val="0"/>
        <w:tabs>
          <w:tab w:val="left" w:pos="710"/>
        </w:tabs>
        <w:spacing w:after="0" w:line="240" w:lineRule="auto"/>
        <w:jc w:val="both"/>
      </w:pPr>
    </w:p>
    <w:sectPr w:rsidR="00E0421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941CA2"/>
    <w:rsid w:val="00E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Bednarska</cp:lastModifiedBy>
  <cp:revision>19</cp:revision>
  <cp:lastPrinted>2021-12-22T14:51:00Z</cp:lastPrinted>
  <dcterms:created xsi:type="dcterms:W3CDTF">2017-03-28T10:58:00Z</dcterms:created>
  <dcterms:modified xsi:type="dcterms:W3CDTF">2023-06-15T10:22:00Z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