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222EC5" w:rsidRDefault="000D1BD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PZOZ/DZP/0705/23</w:t>
      </w:r>
      <w:r w:rsidR="00BD4E86" w:rsidRPr="00222EC5">
        <w:rPr>
          <w:rFonts w:ascii="Arial" w:hAnsi="Arial" w:cs="Arial"/>
          <w:sz w:val="16"/>
          <w:szCs w:val="16"/>
        </w:rPr>
        <w:t>K/24</w:t>
      </w:r>
    </w:p>
    <w:p w:rsidR="00EA43DB" w:rsidRPr="00222EC5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A43DB" w:rsidRPr="00222EC5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A43DB" w:rsidRPr="00222EC5" w:rsidRDefault="00A10003">
      <w:pPr>
        <w:spacing w:line="360" w:lineRule="auto"/>
        <w:jc w:val="right"/>
        <w:rPr>
          <w:sz w:val="16"/>
          <w:szCs w:val="16"/>
        </w:rPr>
      </w:pPr>
      <w:r w:rsidRPr="00222EC5">
        <w:rPr>
          <w:rFonts w:ascii="Arial" w:hAnsi="Arial" w:cs="Arial"/>
          <w:sz w:val="16"/>
          <w:szCs w:val="16"/>
        </w:rPr>
        <w:t xml:space="preserve">Płock, </w:t>
      </w:r>
      <w:r w:rsidR="000D1BDA">
        <w:rPr>
          <w:rFonts w:ascii="Arial" w:hAnsi="Arial" w:cs="Arial"/>
          <w:sz w:val="16"/>
          <w:szCs w:val="16"/>
        </w:rPr>
        <w:t>31 grudnia</w:t>
      </w:r>
      <w:r w:rsidR="00BD4E86" w:rsidRPr="00222EC5">
        <w:rPr>
          <w:rFonts w:ascii="Arial" w:hAnsi="Arial" w:cs="Arial"/>
          <w:sz w:val="16"/>
          <w:szCs w:val="16"/>
        </w:rPr>
        <w:t xml:space="preserve"> 2024</w:t>
      </w:r>
      <w:r w:rsidRPr="00222EC5">
        <w:rPr>
          <w:rFonts w:ascii="Arial" w:hAnsi="Arial" w:cs="Arial"/>
          <w:sz w:val="16"/>
          <w:szCs w:val="16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Pr="00C34691" w:rsidRDefault="00A10003">
      <w:pPr>
        <w:spacing w:line="240" w:lineRule="auto"/>
        <w:jc w:val="both"/>
        <w:rPr>
          <w:sz w:val="16"/>
          <w:szCs w:val="16"/>
        </w:rPr>
      </w:pPr>
      <w:r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>Płocki Zakład Opieki Zdrowotnej Sp. z o.o.  informuje, że w konkursie ofert w zakresie udzielania świadczeń zdrowotnych na rzecz pacjentów Płockiego Zakładu</w:t>
      </w:r>
      <w:r w:rsidR="00155EB0"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Opieki Zdrowotnej Sp. z o.o. </w:t>
      </w:r>
      <w:r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zakresie:</w:t>
      </w: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1</w:t>
      </w: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 xml:space="preserve">Świadczenie usług zdrowotnych w zakresie ginekologii i położnictwa w Oddziale </w:t>
      </w:r>
      <w:proofErr w:type="spellStart"/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>Ginokologiczno</w:t>
      </w:r>
      <w:proofErr w:type="spellEnd"/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 xml:space="preserve">-Położniczym, w tym pełnienie dyżurów lekarskich w wymiarze </w:t>
      </w:r>
      <w:r w:rsidRPr="000D1BDA">
        <w:rPr>
          <w:rFonts w:ascii="Arial" w:eastAsia="Calibri" w:hAnsi="Arial" w:cs="Arial"/>
          <w:bCs/>
          <w:sz w:val="16"/>
          <w:szCs w:val="16"/>
        </w:rPr>
        <w:t>do 120 godzin/miesiąc - 1 osoba</w:t>
      </w: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2</w:t>
      </w:r>
    </w:p>
    <w:p w:rsid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 xml:space="preserve">Świadczenie usług zdrowotnych w zakresie ginekologii i położnictwa w Oddziale </w:t>
      </w:r>
      <w:proofErr w:type="spellStart"/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>Ginokologiczno</w:t>
      </w:r>
      <w:proofErr w:type="spellEnd"/>
      <w:r w:rsidRPr="000D1BDA">
        <w:rPr>
          <w:rFonts w:ascii="Arial" w:eastAsia="Calibri" w:hAnsi="Arial" w:cs="Arial"/>
          <w:bCs/>
          <w:color w:val="000000"/>
          <w:sz w:val="16"/>
          <w:szCs w:val="16"/>
        </w:rPr>
        <w:t xml:space="preserve">-Położniczym, w tym pełnienie dyżurów lekarskich w wymiarze </w:t>
      </w:r>
      <w:r w:rsidRPr="000D1BDA">
        <w:rPr>
          <w:rFonts w:ascii="Arial" w:eastAsia="Calibri" w:hAnsi="Arial" w:cs="Arial"/>
          <w:bCs/>
          <w:sz w:val="16"/>
          <w:szCs w:val="16"/>
        </w:rPr>
        <w:t>do 80 godzin/miesiąc - 1 osoba</w:t>
      </w:r>
    </w:p>
    <w:p w:rsidR="00081DAB" w:rsidRPr="00081DAB" w:rsidRDefault="00081DAB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bookmarkStart w:id="0" w:name="__DdeLink__132291_36263905421"/>
      <w:bookmarkEnd w:id="0"/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4</w:t>
      </w: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D1BDA">
        <w:rPr>
          <w:rFonts w:ascii="Arial" w:eastAsia="Times New Roman" w:hAnsi="Arial" w:cs="Arial"/>
          <w:sz w:val="16"/>
          <w:szCs w:val="16"/>
          <w:lang w:eastAsia="pl-PL"/>
        </w:rPr>
        <w:t>Udzielanie świadczeń zdrowotnych na rzecz pacjentów Płockiego Zakładu Opieki Zdrowotnej Sp. z o.o. przez lekarza w Pracowni Endoskopowej w następującym zakresie:</w:t>
      </w:r>
    </w:p>
    <w:p w:rsidR="000D1BDA" w:rsidRPr="000D1BDA" w:rsidRDefault="000D1BDA" w:rsidP="000D1BDA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contextualSpacing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wykonywanie badań gastroskopii w ramach umowy z NFZ (do 130 badań/ miesięcznie),</w:t>
      </w:r>
    </w:p>
    <w:p w:rsidR="000D1BDA" w:rsidRPr="000D1BDA" w:rsidRDefault="000D1BDA" w:rsidP="000D1BDA">
      <w:pPr>
        <w:widowControl w:val="0"/>
        <w:numPr>
          <w:ilvl w:val="0"/>
          <w:numId w:val="1"/>
        </w:numPr>
        <w:tabs>
          <w:tab w:val="left" w:pos="710"/>
        </w:tabs>
        <w:spacing w:after="0" w:line="240" w:lineRule="auto"/>
        <w:ind w:left="709"/>
        <w:contextualSpacing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Gastroskopia diagnostyczna</w:t>
      </w:r>
    </w:p>
    <w:p w:rsidR="000D1BDA" w:rsidRPr="000D1BDA" w:rsidRDefault="000D1BDA" w:rsidP="000D1BDA">
      <w:pPr>
        <w:widowControl w:val="0"/>
        <w:numPr>
          <w:ilvl w:val="0"/>
          <w:numId w:val="1"/>
        </w:numPr>
        <w:tabs>
          <w:tab w:val="left" w:pos="710"/>
        </w:tabs>
        <w:spacing w:after="0" w:line="240" w:lineRule="auto"/>
        <w:ind w:left="709"/>
        <w:contextualSpacing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Gastroskopia diagnostyczna z biopsją</w:t>
      </w:r>
    </w:p>
    <w:p w:rsidR="000D1BDA" w:rsidRPr="000D1BDA" w:rsidRDefault="000D1BDA" w:rsidP="000D1BDA">
      <w:pPr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left="567"/>
        <w:contextualSpacing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 xml:space="preserve">wykonywanie badań </w:t>
      </w:r>
      <w:r w:rsidRPr="000D1BDA">
        <w:rPr>
          <w:rFonts w:ascii="Arial" w:eastAsia="Calibri" w:hAnsi="Arial" w:cs="Arial"/>
          <w:bCs/>
          <w:i/>
          <w:sz w:val="16"/>
          <w:szCs w:val="16"/>
        </w:rPr>
        <w:t xml:space="preserve">endoskopowych przewodu pokarmowego – </w:t>
      </w:r>
      <w:proofErr w:type="spellStart"/>
      <w:r w:rsidRPr="000D1BDA">
        <w:rPr>
          <w:rFonts w:ascii="Arial" w:eastAsia="Calibri" w:hAnsi="Arial" w:cs="Arial"/>
          <w:bCs/>
          <w:i/>
          <w:sz w:val="16"/>
          <w:szCs w:val="16"/>
        </w:rPr>
        <w:t>kolonoskopia</w:t>
      </w:r>
      <w:proofErr w:type="spellEnd"/>
      <w:r w:rsidRPr="000D1BDA">
        <w:rPr>
          <w:rFonts w:ascii="Arial" w:eastAsia="Calibri" w:hAnsi="Arial" w:cs="Arial"/>
          <w:bCs/>
          <w:sz w:val="16"/>
          <w:szCs w:val="16"/>
        </w:rPr>
        <w:t xml:space="preserve"> – w ramach umowy z NFZ na realizację świadczeń w rodzaju ambulatoryjne świadczenia diagnostyczne kosztochłonne (do 130 badań miesięcznie),</w:t>
      </w:r>
      <w:r w:rsidRPr="000D1BDA">
        <w:rPr>
          <w:rFonts w:ascii="Calibri" w:eastAsia="Calibri" w:hAnsi="Calibri" w:cs="Times New Roman"/>
          <w:sz w:val="16"/>
          <w:szCs w:val="16"/>
        </w:rPr>
        <w:t xml:space="preserve"> </w:t>
      </w:r>
    </w:p>
    <w:p w:rsidR="000D1BDA" w:rsidRPr="000D1BDA" w:rsidRDefault="000D1BDA" w:rsidP="000D1BD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contextualSpacing/>
        <w:rPr>
          <w:rFonts w:ascii="Arial" w:eastAsia="Calibri" w:hAnsi="Arial" w:cs="Arial"/>
          <w:sz w:val="16"/>
          <w:szCs w:val="16"/>
        </w:rPr>
      </w:pPr>
      <w:proofErr w:type="spellStart"/>
      <w:r w:rsidRPr="000D1BDA">
        <w:rPr>
          <w:rFonts w:ascii="Arial" w:eastAsia="Calibri" w:hAnsi="Arial" w:cs="Arial"/>
          <w:sz w:val="16"/>
          <w:szCs w:val="16"/>
        </w:rPr>
        <w:t>Kolonoskopia</w:t>
      </w:r>
      <w:proofErr w:type="spellEnd"/>
      <w:r w:rsidRPr="000D1BDA">
        <w:rPr>
          <w:rFonts w:ascii="Arial" w:eastAsia="Calibri" w:hAnsi="Arial" w:cs="Arial"/>
          <w:sz w:val="16"/>
          <w:szCs w:val="16"/>
        </w:rPr>
        <w:t xml:space="preserve"> diagnostyczna</w:t>
      </w:r>
    </w:p>
    <w:p w:rsidR="000D1BDA" w:rsidRPr="000D1BDA" w:rsidRDefault="000D1BDA" w:rsidP="000D1BD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contextualSpacing/>
        <w:rPr>
          <w:rFonts w:ascii="Arial" w:eastAsia="Calibri" w:hAnsi="Arial" w:cs="Arial"/>
          <w:sz w:val="16"/>
          <w:szCs w:val="16"/>
        </w:rPr>
      </w:pPr>
      <w:proofErr w:type="spellStart"/>
      <w:r w:rsidRPr="000D1BDA">
        <w:rPr>
          <w:rFonts w:ascii="Arial" w:eastAsia="Calibri" w:hAnsi="Arial" w:cs="Arial"/>
          <w:sz w:val="16"/>
          <w:szCs w:val="16"/>
        </w:rPr>
        <w:t>Kolonoskopia</w:t>
      </w:r>
      <w:proofErr w:type="spellEnd"/>
      <w:r w:rsidRPr="000D1BDA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0D1BDA">
        <w:rPr>
          <w:rFonts w:ascii="Arial" w:eastAsia="Calibri" w:hAnsi="Arial" w:cs="Arial"/>
          <w:sz w:val="16"/>
          <w:szCs w:val="16"/>
        </w:rPr>
        <w:t>diagnosttyczna</w:t>
      </w:r>
      <w:proofErr w:type="spellEnd"/>
      <w:r w:rsidRPr="000D1BDA">
        <w:rPr>
          <w:rFonts w:ascii="Arial" w:eastAsia="Calibri" w:hAnsi="Arial" w:cs="Arial"/>
          <w:sz w:val="16"/>
          <w:szCs w:val="16"/>
        </w:rPr>
        <w:t xml:space="preserve"> z biopsją</w:t>
      </w:r>
    </w:p>
    <w:p w:rsidR="000D1BDA" w:rsidRPr="000D1BDA" w:rsidRDefault="000D1BDA" w:rsidP="000D1BD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0D1BDA">
        <w:rPr>
          <w:rFonts w:ascii="Arial" w:eastAsia="Calibri" w:hAnsi="Arial" w:cs="Arial"/>
          <w:sz w:val="16"/>
          <w:szCs w:val="16"/>
        </w:rPr>
        <w:t>Kolonoskopia</w:t>
      </w:r>
      <w:proofErr w:type="spellEnd"/>
      <w:r w:rsidRPr="000D1BDA">
        <w:rPr>
          <w:rFonts w:ascii="Arial" w:eastAsia="Calibri" w:hAnsi="Arial" w:cs="Arial"/>
          <w:sz w:val="16"/>
          <w:szCs w:val="16"/>
        </w:rPr>
        <w:t xml:space="preserve"> z </w:t>
      </w:r>
      <w:proofErr w:type="spellStart"/>
      <w:r w:rsidRPr="000D1BDA">
        <w:rPr>
          <w:rFonts w:ascii="Arial" w:eastAsia="Calibri" w:hAnsi="Arial" w:cs="Arial"/>
          <w:sz w:val="16"/>
          <w:szCs w:val="16"/>
        </w:rPr>
        <w:t>polipektomią</w:t>
      </w:r>
      <w:proofErr w:type="spellEnd"/>
    </w:p>
    <w:p w:rsidR="000D1BDA" w:rsidRPr="000D1BDA" w:rsidRDefault="000D1BDA" w:rsidP="000D1BDA">
      <w:pPr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left="709"/>
        <w:contextualSpacing/>
        <w:rPr>
          <w:rFonts w:ascii="Arial" w:eastAsia="Calibri" w:hAnsi="Arial" w:cs="Arial"/>
          <w:b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 xml:space="preserve">wykonywanie badań </w:t>
      </w:r>
      <w:proofErr w:type="spellStart"/>
      <w:r w:rsidRPr="000D1BDA">
        <w:rPr>
          <w:rFonts w:ascii="Arial" w:eastAsia="Calibri" w:hAnsi="Arial" w:cs="Arial"/>
          <w:bCs/>
          <w:sz w:val="16"/>
          <w:szCs w:val="16"/>
        </w:rPr>
        <w:t>kolonoskopii</w:t>
      </w:r>
      <w:proofErr w:type="spellEnd"/>
      <w:r w:rsidRPr="000D1BDA">
        <w:rPr>
          <w:rFonts w:ascii="Arial" w:eastAsia="Calibri" w:hAnsi="Arial" w:cs="Arial"/>
          <w:bCs/>
          <w:sz w:val="16"/>
          <w:szCs w:val="16"/>
        </w:rPr>
        <w:t xml:space="preserve"> (max 10 badań/ miesięcznie) i gastroskopii (max 20 badań/ miesięcznie) dla pacjentów komercyjnych,</w:t>
      </w:r>
    </w:p>
    <w:p w:rsidR="000D1BDA" w:rsidRPr="000D1BDA" w:rsidRDefault="000D1BDA" w:rsidP="000D1BDA">
      <w:pPr>
        <w:numPr>
          <w:ilvl w:val="0"/>
          <w:numId w:val="3"/>
        </w:numPr>
        <w:spacing w:after="0" w:line="240" w:lineRule="auto"/>
        <w:ind w:left="709"/>
        <w:rPr>
          <w:rFonts w:ascii="Calibri" w:eastAsia="Calibri" w:hAnsi="Calibri" w:cs="Times New Roman"/>
          <w:sz w:val="16"/>
          <w:szCs w:val="16"/>
        </w:rPr>
      </w:pPr>
      <w:r w:rsidRPr="000D1BDA">
        <w:rPr>
          <w:rFonts w:ascii="Arial" w:eastAsia="Calibri" w:hAnsi="Arial" w:cs="Arial"/>
          <w:sz w:val="16"/>
          <w:szCs w:val="16"/>
          <w:lang w:eastAsia="pl-PL"/>
        </w:rPr>
        <w:t xml:space="preserve">zapewnienie obsługi pielęgniarskiej przy wykonywaniu badań. 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- 1 osoba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/>
          <w:bCs/>
          <w:sz w:val="16"/>
          <w:szCs w:val="16"/>
        </w:rPr>
      </w:pPr>
      <w:r w:rsidRPr="000D1BDA">
        <w:rPr>
          <w:rFonts w:ascii="Arial" w:eastAsia="Calibri" w:hAnsi="Arial" w:cs="Arial"/>
          <w:b/>
          <w:bCs/>
          <w:sz w:val="16"/>
          <w:szCs w:val="16"/>
          <w:lang w:eastAsia="pl-PL"/>
        </w:rPr>
        <w:t>Zadanie 5</w:t>
      </w:r>
    </w:p>
    <w:p w:rsidR="000D1BDA" w:rsidRPr="000D1BDA" w:rsidRDefault="000D1BDA" w:rsidP="000D1BDA">
      <w:pPr>
        <w:widowControl w:val="0"/>
        <w:tabs>
          <w:tab w:val="left" w:pos="710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0D1BDA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Udzielanie świadczeń zdrowotnych w zakresie medycyny pracy oraz reumatologii, lekarz medycyny pracy, reumatolog w wymiarze maksymalnie 50 godzin/miesiąc </w:t>
      </w:r>
      <w:r w:rsidRPr="000D1BDA">
        <w:rPr>
          <w:rFonts w:ascii="Arial" w:eastAsia="Calibri" w:hAnsi="Arial" w:cs="Arial"/>
          <w:bCs/>
          <w:sz w:val="16"/>
          <w:szCs w:val="16"/>
        </w:rPr>
        <w:t>- 1 osoba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</w:p>
    <w:p w:rsidR="000D1BDA" w:rsidRPr="000D1BDA" w:rsidRDefault="000D1BDA" w:rsidP="000D1BDA">
      <w:pPr>
        <w:suppressAutoHyphens w:val="0"/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0D1BDA">
        <w:rPr>
          <w:rFonts w:ascii="Arial" w:eastAsia="Calibri" w:hAnsi="Arial" w:cs="Arial"/>
          <w:b/>
          <w:bCs/>
          <w:sz w:val="16"/>
          <w:szCs w:val="16"/>
          <w:lang w:eastAsia="pl-PL"/>
        </w:rPr>
        <w:t>Zadanie nr 6</w:t>
      </w:r>
    </w:p>
    <w:p w:rsidR="000D1BDA" w:rsidRPr="000D1BDA" w:rsidRDefault="000D1BDA" w:rsidP="000D1BDA">
      <w:pPr>
        <w:suppressAutoHyphens w:val="0"/>
        <w:spacing w:after="0" w:line="240" w:lineRule="auto"/>
        <w:rPr>
          <w:rFonts w:ascii="Arial" w:eastAsia="Calibri" w:hAnsi="Arial" w:cs="Arial"/>
          <w:bCs/>
          <w:sz w:val="16"/>
          <w:szCs w:val="16"/>
          <w:lang w:eastAsia="zh-CN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 xml:space="preserve">Udzielanie świadczeń zdrowotnych na rzecz pacjentów Płockiego Zakładu Opieki Zdrowotnej  Sp. z o.o. – lekarz podstawowej opieki zdrowotnej, posiadający uprawnienia do zbierania deklaracji pacjentów, świadczenie usług komercyjnych – Przychodnia Św. Trójcy, </w:t>
      </w:r>
      <w:r w:rsidRPr="000D1BDA">
        <w:rPr>
          <w:rFonts w:ascii="Arial" w:eastAsia="Calibri" w:hAnsi="Arial" w:cs="Arial"/>
          <w:sz w:val="16"/>
          <w:szCs w:val="16"/>
          <w:lang w:eastAsia="pl-PL"/>
        </w:rPr>
        <w:t>w wymiarze do 140 godzin miesięcznie, 50 porad kompleksowych w ramach opieki koord</w:t>
      </w:r>
      <w:r w:rsidR="00142439">
        <w:rPr>
          <w:rFonts w:ascii="Arial" w:eastAsia="Calibri" w:hAnsi="Arial" w:cs="Arial"/>
          <w:sz w:val="16"/>
          <w:szCs w:val="16"/>
          <w:lang w:eastAsia="pl-PL"/>
        </w:rPr>
        <w:t xml:space="preserve">ynowanej, udzielanie świadczeń  </w:t>
      </w:r>
      <w:r w:rsidRPr="000D1BDA">
        <w:rPr>
          <w:rFonts w:ascii="Arial" w:eastAsia="Calibri" w:hAnsi="Arial" w:cs="Arial"/>
          <w:sz w:val="16"/>
          <w:szCs w:val="16"/>
          <w:lang w:eastAsia="pl-PL"/>
        </w:rPr>
        <w:t>zdrowotnych polegających na wykonaniu badania kwalifikacyjne</w:t>
      </w:r>
      <w:r w:rsidR="00142439">
        <w:rPr>
          <w:rFonts w:ascii="Arial" w:eastAsia="Calibri" w:hAnsi="Arial" w:cs="Arial"/>
          <w:sz w:val="16"/>
          <w:szCs w:val="16"/>
          <w:lang w:eastAsia="pl-PL"/>
        </w:rPr>
        <w:t xml:space="preserve">go pacjenta w celu wykluczenia  </w:t>
      </w:r>
      <w:r w:rsidRPr="000D1BDA">
        <w:rPr>
          <w:rFonts w:ascii="Arial" w:eastAsia="Calibri" w:hAnsi="Arial" w:cs="Arial"/>
          <w:sz w:val="16"/>
          <w:szCs w:val="16"/>
          <w:lang w:eastAsia="pl-PL"/>
        </w:rPr>
        <w:t>przeciwskazań do wykonywania szczepień przeciw COVID-19</w:t>
      </w:r>
      <w:r w:rsidR="00142439">
        <w:rPr>
          <w:rFonts w:ascii="Arial" w:eastAsia="Calibri" w:hAnsi="Arial" w:cs="Arial"/>
          <w:sz w:val="16"/>
          <w:szCs w:val="16"/>
          <w:lang w:eastAsia="pl-PL"/>
        </w:rPr>
        <w:t xml:space="preserve">, HPV, grypie oraz szczepień z </w:t>
      </w:r>
      <w:r w:rsidRPr="000D1BDA">
        <w:rPr>
          <w:rFonts w:ascii="Arial" w:eastAsia="Calibri" w:hAnsi="Arial" w:cs="Arial"/>
          <w:sz w:val="16"/>
          <w:szCs w:val="16"/>
          <w:lang w:eastAsia="pl-PL"/>
        </w:rPr>
        <w:t>programów profilaktycznych</w:t>
      </w:r>
      <w:r w:rsidRPr="000D1BDA">
        <w:rPr>
          <w:rFonts w:ascii="Arial" w:eastAsia="Calibri" w:hAnsi="Arial" w:cs="Arial"/>
          <w:bCs/>
          <w:sz w:val="16"/>
          <w:szCs w:val="16"/>
        </w:rPr>
        <w:t xml:space="preserve">  (60 miesięcznie) - 1 osoba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</w:p>
    <w:p w:rsidR="000D1BDA" w:rsidRPr="000D1BDA" w:rsidRDefault="000D1BDA" w:rsidP="000D1BDA">
      <w:pPr>
        <w:suppressAutoHyphens w:val="0"/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0D1BDA">
        <w:rPr>
          <w:rFonts w:ascii="Arial" w:eastAsia="Calibri" w:hAnsi="Arial" w:cs="Arial"/>
          <w:b/>
          <w:bCs/>
          <w:sz w:val="16"/>
          <w:szCs w:val="16"/>
          <w:lang w:eastAsia="pl-PL"/>
        </w:rPr>
        <w:t>Zadanie nr 7</w:t>
      </w:r>
    </w:p>
    <w:p w:rsidR="000D1BDA" w:rsidRPr="000D1BDA" w:rsidRDefault="000D1BDA" w:rsidP="000D1BDA">
      <w:pPr>
        <w:suppressAutoHyphens w:val="0"/>
        <w:spacing w:after="0" w:line="240" w:lineRule="auto"/>
        <w:rPr>
          <w:rFonts w:ascii="Arial" w:eastAsia="Calibri" w:hAnsi="Arial" w:cs="Arial"/>
          <w:bCs/>
          <w:sz w:val="16"/>
          <w:szCs w:val="16"/>
          <w:lang w:eastAsia="zh-CN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Udzielanie świadczeń zdrowotnych na rzecz pacjentów Płockiego Zakładu Opieki Zdrowotnej  Sp. z o.o. – lekarz podstawowej opieki zdrowotnej, posiadający upraw</w:t>
      </w:r>
      <w:r w:rsidR="00142439">
        <w:rPr>
          <w:rFonts w:ascii="Arial" w:eastAsia="Calibri" w:hAnsi="Arial" w:cs="Arial"/>
          <w:bCs/>
          <w:sz w:val="16"/>
          <w:szCs w:val="16"/>
        </w:rPr>
        <w:t xml:space="preserve">nienia do zbierania deklaracji </w:t>
      </w:r>
      <w:r w:rsidRPr="000D1BDA">
        <w:rPr>
          <w:rFonts w:ascii="Arial" w:eastAsia="Calibri" w:hAnsi="Arial" w:cs="Arial"/>
          <w:bCs/>
          <w:sz w:val="16"/>
          <w:szCs w:val="16"/>
        </w:rPr>
        <w:t xml:space="preserve">pacjentów – Przychodnia Św. Trójcy, </w:t>
      </w:r>
      <w:r w:rsidRPr="000D1BDA">
        <w:rPr>
          <w:rFonts w:ascii="Arial" w:eastAsia="Calibri" w:hAnsi="Arial" w:cs="Arial"/>
          <w:sz w:val="16"/>
          <w:szCs w:val="16"/>
          <w:lang w:eastAsia="pl-PL"/>
        </w:rPr>
        <w:t>w wymiarze do 50 godzin miesięcznie</w:t>
      </w:r>
      <w:r w:rsidRPr="000D1BDA">
        <w:rPr>
          <w:rFonts w:ascii="Arial" w:eastAsia="Calibri" w:hAnsi="Arial" w:cs="Arial"/>
          <w:bCs/>
          <w:sz w:val="16"/>
          <w:szCs w:val="16"/>
        </w:rPr>
        <w:t xml:space="preserve"> – 1 osoba </w:t>
      </w: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8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Świadczenie usług zdrowotnych w zakresie nocnej i świątecznej opieki</w:t>
      </w:r>
      <w:r w:rsidR="00142439">
        <w:rPr>
          <w:rFonts w:ascii="Arial" w:eastAsia="Calibri" w:hAnsi="Arial" w:cs="Arial"/>
          <w:bCs/>
          <w:sz w:val="16"/>
          <w:szCs w:val="16"/>
        </w:rPr>
        <w:t xml:space="preserve"> zdrowotnej udzielanej </w:t>
      </w:r>
      <w:r w:rsidRPr="000D1BDA">
        <w:rPr>
          <w:rFonts w:ascii="Arial" w:eastAsia="Calibri" w:hAnsi="Arial" w:cs="Arial"/>
          <w:bCs/>
          <w:sz w:val="16"/>
          <w:szCs w:val="16"/>
        </w:rPr>
        <w:t>w warunkach ambulatoryjnych oraz w miejscu zamieszkania lub pobytu świadczeniobiorcy – świadczenia lekarskie do 144 godzin miesięcznie - 4 osoby</w:t>
      </w: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9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Udzielanie świadczeń zdrowotnych w zakresie opieki pielęgniarskiej w POZ Zielona w wymiarze maksymalnie 120 godzin miesięcznie  - 2 osoby</w:t>
      </w: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10</w:t>
      </w:r>
    </w:p>
    <w:p w:rsidR="000D1BDA" w:rsidRPr="000D1BDA" w:rsidRDefault="000D1BDA" w:rsidP="000D1BDA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Udzielanie świadczeń zdrowotnych w zakresie opieki pielęgniarskiej w POZ Miodowa w wymiarze maksymalnie 140 godzin miesięcznie  - 2 osoby</w:t>
      </w:r>
    </w:p>
    <w:p w:rsidR="000D1BDA" w:rsidRPr="000D1BDA" w:rsidRDefault="000D1BDA" w:rsidP="000D1B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0D1BD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Zadanie nr 11</w:t>
      </w:r>
    </w:p>
    <w:p w:rsidR="000D1BDA" w:rsidRPr="000D1BDA" w:rsidRDefault="000D1BDA" w:rsidP="000D1BDA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D1BDA">
        <w:rPr>
          <w:rFonts w:ascii="Arial" w:eastAsia="Calibri" w:hAnsi="Arial" w:cs="Arial"/>
          <w:bCs/>
          <w:sz w:val="16"/>
          <w:szCs w:val="16"/>
        </w:rPr>
        <w:t>Udzielanie świadczeń zdrowotnych w zakresie opieki położnej środowiskowej w POZ Miodowa w wymiarze maksymalnie 60 godzin miesięcznie  - 1 osoba</w:t>
      </w:r>
    </w:p>
    <w:p w:rsidR="00142439" w:rsidRDefault="00142439" w:rsidP="00DA69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42439" w:rsidRDefault="00142439" w:rsidP="00DA69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EA43DB" w:rsidRDefault="00A10003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A6955">
        <w:rPr>
          <w:rFonts w:ascii="Arial" w:eastAsia="Times New Roman" w:hAnsi="Arial" w:cs="Arial"/>
          <w:sz w:val="16"/>
          <w:szCs w:val="16"/>
          <w:lang w:eastAsia="pl-PL"/>
        </w:rPr>
        <w:t>zostały wybrane oferty złożona przez</w:t>
      </w:r>
      <w:r w:rsidRPr="00DA695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: </w:t>
      </w:r>
    </w:p>
    <w:p w:rsidR="00DA6955" w:rsidRPr="00DA6955" w:rsidRDefault="00DA6955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10"/>
        <w:tblW w:w="5000" w:type="pct"/>
        <w:tblLook w:val="0000" w:firstRow="0" w:lastRow="0" w:firstColumn="0" w:lastColumn="0" w:noHBand="0" w:noVBand="0"/>
      </w:tblPr>
      <w:tblGrid>
        <w:gridCol w:w="959"/>
        <w:gridCol w:w="8329"/>
      </w:tblGrid>
      <w:tr w:rsidR="000D1BDA" w:rsidRPr="000D1BDA" w:rsidTr="000D1BDA">
        <w:trPr>
          <w:trHeight w:val="693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lastRenderedPageBreak/>
              <w:t>Nr zadania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Firma (nazwa) lub imię i nazwisko oraz adres Oferenta</w:t>
            </w:r>
          </w:p>
        </w:tc>
      </w:tr>
      <w:tr w:rsidR="000D1BDA" w:rsidRPr="000D1BDA" w:rsidTr="000D1BDA">
        <w:trPr>
          <w:trHeight w:val="708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Praktyka Lekarska 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Barbara Krzemińska</w:t>
            </w: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Armii krajowej 21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09-410 Płock</w:t>
            </w:r>
          </w:p>
        </w:tc>
      </w:tr>
      <w:tr w:rsidR="000D1BDA" w:rsidRPr="000D1BDA" w:rsidTr="000D1BDA">
        <w:trPr>
          <w:trHeight w:val="704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Prywatny Gabinet Lekarski Igor Hawryluk</w:t>
            </w:r>
          </w:p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Ul. Zadumana 1A lok. 181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, </w:t>
            </w: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02-206 Warszawa</w:t>
            </w:r>
          </w:p>
        </w:tc>
      </w:tr>
      <w:tr w:rsidR="000D1BDA" w:rsidRPr="000D1BDA" w:rsidTr="000D1BDA">
        <w:trPr>
          <w:trHeight w:val="815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  <w:p w:rsid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Oliwia </w:t>
            </w:r>
            <w:proofErr w:type="spellStart"/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Cetnarska</w:t>
            </w:r>
            <w:proofErr w:type="spellEnd"/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Specjalistyczna Praktyka Lekarska</w:t>
            </w:r>
          </w:p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Ul. A. </w:t>
            </w:r>
            <w:proofErr w:type="spellStart"/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Drętkiewicza</w:t>
            </w:r>
            <w:proofErr w:type="spellEnd"/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27 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</w:t>
            </w: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09-41</w:t>
            </w:r>
            <w:bookmarkStart w:id="1" w:name="_GoBack"/>
            <w:bookmarkEnd w:id="1"/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0 Płock</w:t>
            </w:r>
          </w:p>
        </w:tc>
      </w:tr>
      <w:tr w:rsidR="000D1BDA" w:rsidRPr="000D1BDA" w:rsidTr="000D1BDA">
        <w:trPr>
          <w:trHeight w:val="689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  <w:p w:rsidR="000D1BDA" w:rsidRPr="000D1BDA" w:rsidRDefault="000D1BDA" w:rsidP="000D1BDA">
            <w:pPr>
              <w:tabs>
                <w:tab w:val="left" w:pos="636"/>
                <w:tab w:val="center" w:pos="10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ab/>
              <w:t>Jan</w:t>
            </w: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ab/>
              <w:t xml:space="preserve"> Romanik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</w:t>
            </w: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Indywidualna Specjalistyczna Praktyka Lekarska – medycyna pracy</w:t>
            </w:r>
          </w:p>
          <w:p w:rsidR="000D1BDA" w:rsidRPr="000D1BDA" w:rsidRDefault="000D1BDA" w:rsidP="000D1BDA">
            <w:pPr>
              <w:tabs>
                <w:tab w:val="left" w:pos="636"/>
                <w:tab w:val="center" w:pos="10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Ul. Dziedziniec 16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</w:t>
            </w: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09-400 Płock</w:t>
            </w:r>
          </w:p>
        </w:tc>
      </w:tr>
      <w:tr w:rsidR="000D1BDA" w:rsidRPr="000D1BDA" w:rsidTr="000D1BDA">
        <w:trPr>
          <w:trHeight w:val="557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Joanna Brzezińska</w:t>
            </w:r>
          </w:p>
          <w:p w:rsid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Kazimierza Wielkiego 37 m. 122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09-400 Płock</w:t>
            </w: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D1BDA" w:rsidRPr="000D1BDA" w:rsidTr="000D1BDA">
        <w:trPr>
          <w:trHeight w:val="689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Indywidualna Specjalistyczna Praktyka Lekarska Józef </w:t>
            </w:r>
            <w:proofErr w:type="spellStart"/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Czurko</w:t>
            </w:r>
            <w:proofErr w:type="spellEnd"/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Sienkiewicza 67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09-400 Płock</w:t>
            </w:r>
          </w:p>
        </w:tc>
      </w:tr>
      <w:tr w:rsidR="000D1BDA" w:rsidRPr="000D1BDA" w:rsidTr="000D1BDA">
        <w:trPr>
          <w:trHeight w:val="67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Mateusz </w:t>
            </w:r>
            <w:proofErr w:type="spellStart"/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Turalski</w:t>
            </w:r>
            <w:proofErr w:type="spellEnd"/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Przyjazna 64a/7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09-400 Płock</w:t>
            </w:r>
          </w:p>
        </w:tc>
      </w:tr>
      <w:tr w:rsidR="000D1BDA" w:rsidRPr="000D1BDA" w:rsidTr="000D1BDA">
        <w:trPr>
          <w:trHeight w:val="701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Praktyka Lekarska Tomasz Zawadzki</w:t>
            </w: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Tylna 3d/27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09-364 Łódź</w:t>
            </w:r>
          </w:p>
        </w:tc>
      </w:tr>
      <w:tr w:rsidR="000D1BDA" w:rsidRPr="000D1BDA" w:rsidTr="000D1BDA">
        <w:trPr>
          <w:trHeight w:val="672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Praktyka Lekarska 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Olaf </w:t>
            </w:r>
            <w:proofErr w:type="spellStart"/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Dajlidzienko</w:t>
            </w:r>
            <w:proofErr w:type="spellEnd"/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Aniołowskiej 18K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95-100 Zgierz</w:t>
            </w:r>
          </w:p>
        </w:tc>
      </w:tr>
      <w:tr w:rsidR="003E1269" w:rsidRPr="000D1BDA" w:rsidTr="000D1BDA">
        <w:trPr>
          <w:trHeight w:val="672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269" w:rsidRPr="000B23AC" w:rsidRDefault="003E1269" w:rsidP="003E1269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3A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69" w:rsidRPr="000B23AC" w:rsidRDefault="003E1269" w:rsidP="003E126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E1269" w:rsidRPr="000B23AC" w:rsidRDefault="003E1269" w:rsidP="003E126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Anna Puczyńska </w:t>
            </w:r>
            <w:r w:rsidRPr="000B23AC">
              <w:rPr>
                <w:rFonts w:ascii="Arial" w:hAnsi="Arial"/>
                <w:sz w:val="16"/>
                <w:szCs w:val="16"/>
              </w:rPr>
              <w:t>Indywidualna Praktyka Lekarska</w:t>
            </w:r>
          </w:p>
          <w:p w:rsidR="003E1269" w:rsidRPr="000B23AC" w:rsidRDefault="003E1269" w:rsidP="003E126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Ul. Grzybowska 16/22, </w:t>
            </w:r>
            <w:r w:rsidRPr="000B23AC">
              <w:rPr>
                <w:rFonts w:ascii="Arial" w:hAnsi="Arial"/>
                <w:sz w:val="16"/>
                <w:szCs w:val="16"/>
              </w:rPr>
              <w:t>00-132 Warszawa</w:t>
            </w:r>
          </w:p>
        </w:tc>
      </w:tr>
      <w:tr w:rsidR="000D1BDA" w:rsidRPr="000D1BDA" w:rsidTr="000D1BDA">
        <w:trPr>
          <w:trHeight w:val="599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316D85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Danuta </w:t>
            </w:r>
            <w:proofErr w:type="spellStart"/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Chodubska</w:t>
            </w:r>
            <w:proofErr w:type="spellEnd"/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Ul. </w:t>
            </w:r>
            <w:r w:rsidR="00316D85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Chopina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61/36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09-407 Płock</w:t>
            </w:r>
          </w:p>
        </w:tc>
      </w:tr>
      <w:tr w:rsidR="000D1BDA" w:rsidRPr="000D1BDA" w:rsidTr="000D1BDA">
        <w:trPr>
          <w:trHeight w:val="584"/>
        </w:trPr>
        <w:tc>
          <w:tcPr>
            <w:tcW w:w="51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4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Teresa </w:t>
            </w:r>
            <w:proofErr w:type="spellStart"/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Sabalska</w:t>
            </w:r>
            <w:proofErr w:type="spellEnd"/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Ul. Krakówka 19/1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09-401 Płock</w:t>
            </w:r>
          </w:p>
        </w:tc>
      </w:tr>
      <w:tr w:rsidR="000D1BDA" w:rsidRPr="000D1BDA" w:rsidTr="000D1BDA">
        <w:trPr>
          <w:trHeight w:val="56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DA" w:rsidRPr="000D1BDA" w:rsidRDefault="000D1BDA" w:rsidP="000D1B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0D1BDA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</w:p>
          <w:p w:rsidR="000D1BDA" w:rsidRPr="000D1BDA" w:rsidRDefault="000D1BDA" w:rsidP="000D1BD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Karolina Wawrowska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Przeciszewo Kolonia 8</w:t>
            </w:r>
            <w:r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0D1BDA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09-440 Staroźreby</w:t>
            </w:r>
          </w:p>
        </w:tc>
      </w:tr>
    </w:tbl>
    <w:p w:rsidR="000D1BDA" w:rsidRDefault="000D1BDA" w:rsidP="003E46D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E46D5" w:rsidRDefault="003E46D5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34691">
        <w:rPr>
          <w:rFonts w:ascii="Arial" w:hAnsi="Arial" w:cs="Arial"/>
          <w:sz w:val="16"/>
          <w:szCs w:val="16"/>
        </w:rPr>
        <w:t>Uzasadnienie wyboru oferty:</w:t>
      </w:r>
      <w:r w:rsidRPr="00C34691">
        <w:rPr>
          <w:rFonts w:ascii="Arial" w:hAnsi="Arial" w:cs="Arial"/>
          <w:i/>
          <w:sz w:val="16"/>
          <w:szCs w:val="16"/>
        </w:rPr>
        <w:t xml:space="preserve"> </w:t>
      </w:r>
      <w:r w:rsidRPr="00C34691">
        <w:rPr>
          <w:rFonts w:ascii="Arial" w:hAnsi="Arial" w:cs="Arial"/>
          <w:sz w:val="16"/>
          <w:szCs w:val="16"/>
        </w:rPr>
        <w:t>Jedyne oferty złożone prawidłowo w postępowaniu, uznane za najkorzystniejsze zgodnie z kryterium wyboru ofert.</w:t>
      </w:r>
    </w:p>
    <w:p w:rsidR="00222EC5" w:rsidRPr="00222EC5" w:rsidRDefault="00222EC5" w:rsidP="00222EC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F93ED7" w:rsidRDefault="00F93ED7" w:rsidP="00E72A68">
      <w:pPr>
        <w:rPr>
          <w:rFonts w:ascii="Arial" w:hAnsi="Arial" w:cs="Arial"/>
          <w:i/>
          <w:sz w:val="16"/>
          <w:szCs w:val="16"/>
        </w:rPr>
      </w:pPr>
    </w:p>
    <w:p w:rsidR="00B84736" w:rsidRDefault="003E412D" w:rsidP="00B84736">
      <w:pPr>
        <w:jc w:val="center"/>
        <w:rPr>
          <w:rFonts w:ascii="Arial" w:hAnsi="Arial" w:cs="Arial"/>
          <w:i/>
          <w:sz w:val="16"/>
          <w:szCs w:val="16"/>
        </w:rPr>
      </w:pPr>
      <w:r w:rsidRPr="00C34691">
        <w:rPr>
          <w:rFonts w:ascii="Arial" w:hAnsi="Arial" w:cs="Arial"/>
          <w:i/>
          <w:sz w:val="16"/>
          <w:szCs w:val="16"/>
        </w:rPr>
        <w:t>Dokument zatwierdził:</w:t>
      </w:r>
    </w:p>
    <w:p w:rsidR="00B524CE" w:rsidRPr="00C34691" w:rsidRDefault="00B524CE" w:rsidP="00B8473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Pan Marek Stawicki – Prezes Zarządu</w:t>
      </w:r>
    </w:p>
    <w:p w:rsidR="003E412D" w:rsidRPr="00C34691" w:rsidRDefault="003E412D" w:rsidP="00C34691">
      <w:pPr>
        <w:jc w:val="center"/>
        <w:rPr>
          <w:rFonts w:ascii="Arial" w:hAnsi="Arial" w:cs="Arial"/>
          <w:i/>
          <w:sz w:val="16"/>
          <w:szCs w:val="16"/>
        </w:rPr>
      </w:pPr>
    </w:p>
    <w:sectPr w:rsidR="003E412D" w:rsidRPr="00C3469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81DAB"/>
    <w:rsid w:val="00091A1A"/>
    <w:rsid w:val="000D1BDA"/>
    <w:rsid w:val="00142439"/>
    <w:rsid w:val="00155EB0"/>
    <w:rsid w:val="00222EC5"/>
    <w:rsid w:val="00227680"/>
    <w:rsid w:val="00274B2A"/>
    <w:rsid w:val="002C441A"/>
    <w:rsid w:val="002C503D"/>
    <w:rsid w:val="002F32F8"/>
    <w:rsid w:val="00316D85"/>
    <w:rsid w:val="003E1269"/>
    <w:rsid w:val="003E412D"/>
    <w:rsid w:val="003E46D5"/>
    <w:rsid w:val="005A742E"/>
    <w:rsid w:val="0068305F"/>
    <w:rsid w:val="00746529"/>
    <w:rsid w:val="007719A0"/>
    <w:rsid w:val="009F606A"/>
    <w:rsid w:val="00A10003"/>
    <w:rsid w:val="00AC0F5E"/>
    <w:rsid w:val="00B524CE"/>
    <w:rsid w:val="00B84736"/>
    <w:rsid w:val="00BD4E86"/>
    <w:rsid w:val="00BF5C57"/>
    <w:rsid w:val="00C11EC4"/>
    <w:rsid w:val="00C34691"/>
    <w:rsid w:val="00C56B0D"/>
    <w:rsid w:val="00C947EE"/>
    <w:rsid w:val="00DA6955"/>
    <w:rsid w:val="00DC198E"/>
    <w:rsid w:val="00E72A68"/>
    <w:rsid w:val="00E94112"/>
    <w:rsid w:val="00EA43D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3134886D</Template>
  <TotalTime>583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80</cp:revision>
  <cp:lastPrinted>2024-12-31T09:17:00Z</cp:lastPrinted>
  <dcterms:created xsi:type="dcterms:W3CDTF">2013-12-31T07:25:00Z</dcterms:created>
  <dcterms:modified xsi:type="dcterms:W3CDTF">2024-12-31T09:52:00Z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