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 w:rsidP="00C7137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22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633</w:t>
      </w:r>
      <w:r w:rsidR="00C7137E"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 w:rsidR="00C7137E"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 w:rsidR="00C7137E">
        <w:rPr>
          <w:rFonts w:ascii="Arial" w:eastAsia="Calibri" w:hAnsi="Arial" w:cs="Arial"/>
          <w:bCs/>
          <w:color w:val="000000"/>
          <w:sz w:val="20"/>
          <w:szCs w:val="20"/>
        </w:rPr>
        <w:t>. zm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.) ogłasza konkurs ofert na:</w:t>
      </w:r>
    </w:p>
    <w:p w:rsidR="00C7137E" w:rsidRDefault="00C713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7137E" w:rsidRPr="00C7137E" w:rsidRDefault="00C7137E" w:rsidP="00C7137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udzielanie</w:t>
      </w:r>
      <w:r w:rsidRPr="00C7137E">
        <w:rPr>
          <w:rFonts w:ascii="Arial" w:hAnsi="Arial" w:cs="Arial"/>
          <w:b/>
          <w:bCs/>
          <w:sz w:val="20"/>
          <w:szCs w:val="20"/>
        </w:rPr>
        <w:t xml:space="preserve"> świadczeń zdrowotnych na rzecz pacjentów Płockiego Zakładu Opieki Zdrowotnej Sp. z o.o. w zakresie Ambulatoryjnej Opieki Specjalistycznej z podziałem na zadania:</w:t>
      </w:r>
    </w:p>
    <w:tbl>
      <w:tblPr>
        <w:tblW w:w="959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5033"/>
        <w:gridCol w:w="47"/>
        <w:gridCol w:w="1610"/>
        <w:gridCol w:w="1829"/>
      </w:tblGrid>
      <w:tr w:rsidR="002E3DAA" w:rsidRPr="002E3DAA" w:rsidTr="00B624A5">
        <w:trPr>
          <w:trHeight w:val="581"/>
        </w:trPr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>Numer zadania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>Rodzaj świadczeń zdrowotnych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>Szacowane miesięczne maksymalne ilości świadczeń</w:t>
            </w:r>
          </w:p>
        </w:tc>
        <w:tc>
          <w:tcPr>
            <w:tcW w:w="1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>Liczba osób</w:t>
            </w:r>
          </w:p>
        </w:tc>
      </w:tr>
      <w:tr w:rsidR="002E3DAA" w:rsidRPr="002E3DAA" w:rsidTr="00B624A5">
        <w:trPr>
          <w:trHeight w:val="387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I</w:t>
            </w:r>
          </w:p>
        </w:tc>
        <w:tc>
          <w:tcPr>
            <w:tcW w:w="85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 xml:space="preserve">Świadczenie usług zdrowotnych w zakresie okulistyki </w:t>
            </w:r>
          </w:p>
        </w:tc>
      </w:tr>
      <w:tr w:rsidR="002E3DAA" w:rsidRPr="002E3DAA" w:rsidTr="00B624A5"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I.1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Okulistyki dla Dorosłych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9C6E33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55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 000 pkt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Zakład Medycyny Pracy (płatnicy komercyjni)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20 konsultacji</w:t>
            </w:r>
          </w:p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(cena za miesiąc)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pacjentów komercyjnych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I.2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Okulistyki dla Dzieci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9C6E33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50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 000 pkt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pacjentów komercyjnych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15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szpitalne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9C6E33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20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Okulistyki dla Dorosłych (płatnik publiczny) – w sytuacji nieprzewidzianego braku personelu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 xml:space="preserve">1000 pkt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Wydawanie orzeczeń i konsultacje dla ZMP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100 orzeczeń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I.3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Okulistyki dla Dorosłych, w tym badania zachowawcze i zabiegowe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9C6E33" w:rsidP="005B1C42">
            <w:pPr>
              <w:pStyle w:val="Akapitzlist"/>
              <w:numPr>
                <w:ilvl w:val="0"/>
                <w:numId w:val="10"/>
              </w:numPr>
              <w:suppressAutoHyphens w:val="0"/>
              <w:spacing w:before="60" w:after="60" w:line="240" w:lineRule="auto"/>
              <w:ind w:left="317" w:hanging="284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4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>0 000</w:t>
            </w:r>
          </w:p>
          <w:p w:rsidR="005B1C42" w:rsidRPr="002E3DAA" w:rsidRDefault="009C6E33" w:rsidP="005B1C42">
            <w:pPr>
              <w:pStyle w:val="Akapitzlist"/>
              <w:numPr>
                <w:ilvl w:val="0"/>
                <w:numId w:val="10"/>
              </w:numPr>
              <w:suppressAutoHyphens w:val="0"/>
              <w:spacing w:before="60" w:after="60" w:line="240" w:lineRule="auto"/>
              <w:ind w:left="317" w:hanging="284"/>
              <w:jc w:val="center"/>
              <w:rPr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4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>0 000</w:t>
            </w:r>
          </w:p>
          <w:p w:rsidR="005B1C42" w:rsidRPr="002E3DAA" w:rsidRDefault="009C6E33" w:rsidP="005B1C42">
            <w:pPr>
              <w:pStyle w:val="Akapitzlist"/>
              <w:numPr>
                <w:ilvl w:val="0"/>
                <w:numId w:val="10"/>
              </w:numPr>
              <w:suppressAutoHyphens w:val="0"/>
              <w:spacing w:before="60" w:after="60" w:line="240" w:lineRule="auto"/>
              <w:ind w:left="317" w:hanging="284"/>
              <w:jc w:val="center"/>
              <w:rPr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35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  <w:p w:rsidR="005B1C42" w:rsidRPr="002E3DAA" w:rsidRDefault="009C6E33" w:rsidP="005B1C42">
            <w:pPr>
              <w:pStyle w:val="Akapitzlist"/>
              <w:numPr>
                <w:ilvl w:val="0"/>
                <w:numId w:val="10"/>
              </w:numPr>
              <w:suppressAutoHyphens w:val="0"/>
              <w:spacing w:before="60" w:after="60" w:line="240" w:lineRule="auto"/>
              <w:ind w:left="317" w:hanging="284"/>
              <w:jc w:val="center"/>
              <w:rPr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40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9C6E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pacjentów komercyjnych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B624A5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 xml:space="preserve">10 konsultacji </w:t>
            </w:r>
          </w:p>
          <w:p w:rsidR="005B1C42" w:rsidRPr="002E3DAA" w:rsidRDefault="005B1C42" w:rsidP="00B624A5">
            <w:pPr>
              <w:spacing w:before="60" w:after="60"/>
              <w:rPr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dla pkt a), b), c)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I.4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Okulistyki dla Dorosłych, w tym badania zachowawcze i zabiegowe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2E3D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25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 000 pkt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szpitalne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pacjentów komercyjnych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rPr>
          <w:trHeight w:val="493"/>
        </w:trPr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I.5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Okulistyki dla Dorosłych, w tym badania zachowawcze i zabiegowe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2E3DAA">
            <w:pPr>
              <w:pStyle w:val="Akapitzlist"/>
              <w:spacing w:before="60" w:after="60"/>
              <w:ind w:left="360" w:hanging="365"/>
              <w:jc w:val="center"/>
              <w:rPr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30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 000 pkt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5B1C42" w:rsidRPr="002E3DAA" w:rsidRDefault="005B1C42" w:rsidP="002E3DAA">
            <w:pPr>
              <w:autoSpaceDE w:val="0"/>
              <w:spacing w:before="60" w:after="60"/>
              <w:contextualSpacing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Okulistyki dla Dzieci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2E3DAA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20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 000 pkt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pacjentów komercyjnych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rPr>
          <w:trHeight w:val="493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5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Świadczenie usług zdrowotnych w zakresie otolaryngologii </w:t>
            </w:r>
          </w:p>
        </w:tc>
      </w:tr>
      <w:tr w:rsidR="002E3DAA" w:rsidRPr="002E3DAA" w:rsidTr="00B624A5"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II.1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lastRenderedPageBreak/>
              <w:t>Poradnia Otolaryngologiczna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2E3D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6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>0 000 pkt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Zakład Medycyny Pracy (Płatnicy komercyjni)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120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Medycyny Sportowej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50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szpitalne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15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Pacjenci komercyjni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rPr>
          <w:trHeight w:val="388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85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Świadczenie usług zdrowotnych w zakresie neurologii </w:t>
            </w:r>
          </w:p>
        </w:tc>
      </w:tr>
      <w:tr w:rsidR="002E3DAA" w:rsidRPr="002E3DAA" w:rsidTr="00B624A5"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III.1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Neurologiczna (płatnik publiczny), płatnicy komercyjni, konsultacje szpitalne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30 godz.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w ramach Medycyny Pracy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psychiatryczne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5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III.2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Neurologiczna (płatnik publiczny), płatnicy komercyjni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45 godz.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w ramach Medycyny Pracy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III.3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Neurologiczna (płatnik publiczny), płatnicy komercyjni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20 godz.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Pacjenci komercyjni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w ramach Medycyny Pracy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20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>Świadczenie usług zdrowotnych w zakresie ginekologii i położnictwa</w:t>
            </w:r>
          </w:p>
        </w:tc>
      </w:tr>
      <w:tr w:rsidR="002E3DAA" w:rsidRPr="002E3DAA" w:rsidTr="00B624A5"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IV.1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Świadczenie usług zdrowotnych w zakresie ginekologii i położnictwa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60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 000 pkt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E3DAA" w:rsidRPr="002E3DAA" w:rsidTr="00B624A5">
        <w:trPr>
          <w:trHeight w:val="901"/>
        </w:trPr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IV.2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Świadczenie usług zdrowotnych w zakresie ginekologii i położnictwa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4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>0 000 pkt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Wykonywanie badań USG narządów rodnych wraz z pobraniem cytologii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40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 badań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DAA" w:rsidRPr="002E3DAA" w:rsidTr="00B624A5">
        <w:trPr>
          <w:trHeight w:val="440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85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autoSpaceDE w:val="0"/>
              <w:spacing w:before="60" w:after="60"/>
              <w:contextualSpacing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b/>
                <w:bCs/>
                <w:sz w:val="20"/>
                <w:szCs w:val="20"/>
              </w:rPr>
              <w:t>Świadczenie usług zdrowotnych w zakresie diabetologii</w:t>
            </w:r>
          </w:p>
        </w:tc>
      </w:tr>
      <w:tr w:rsidR="002E3DAA" w:rsidRPr="002E3DAA" w:rsidTr="00B624A5"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V.1</w:t>
            </w:r>
          </w:p>
          <w:p w:rsidR="005B1C42" w:rsidRPr="002E3DAA" w:rsidRDefault="005B1C42">
            <w:pPr>
              <w:autoSpaceDE w:val="0"/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diabetologiczna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2E3DAA">
            <w:pPr>
              <w:pStyle w:val="Akapitzlist"/>
              <w:spacing w:before="60" w:after="60"/>
              <w:ind w:left="459"/>
              <w:rPr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8</w:t>
            </w:r>
            <w:r w:rsidR="005B1C42" w:rsidRPr="002E3DAA">
              <w:rPr>
                <w:rFonts w:ascii="Arial" w:hAnsi="Arial" w:cs="Arial"/>
                <w:sz w:val="20"/>
                <w:szCs w:val="20"/>
              </w:rPr>
              <w:t xml:space="preserve">0h 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2E3DA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Pacjenci komercyjni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 xml:space="preserve">Konsultacje dla Zakładu Medycyny Pracy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1071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E3DAA">
              <w:rPr>
                <w:rFonts w:ascii="Arial" w:hAnsi="Arial" w:cs="Arial"/>
                <w:sz w:val="20"/>
                <w:szCs w:val="20"/>
                <w:lang w:eastAsia="zh-CN"/>
              </w:rPr>
              <w:t>V.2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Poradnia diabetologiczna (płatnik publiczny)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15 000 pkt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 w:rsidP="002E3DAA">
            <w:pPr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2E3DAA">
              <w:rPr>
                <w:sz w:val="20"/>
                <w:szCs w:val="20"/>
                <w:lang w:eastAsia="zh-CN"/>
              </w:rPr>
              <w:t>1</w:t>
            </w:r>
          </w:p>
        </w:tc>
      </w:tr>
      <w:tr w:rsidR="002E3DAA" w:rsidRPr="002E3DAA" w:rsidTr="00B624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42" w:rsidRPr="002E3DAA" w:rsidRDefault="005B1C4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Konsultacje pacjentów komercyjnych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C42" w:rsidRPr="002E3DAA" w:rsidRDefault="005B1C4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DAA">
              <w:rPr>
                <w:rFonts w:ascii="Arial" w:hAnsi="Arial" w:cs="Arial"/>
                <w:sz w:val="20"/>
                <w:szCs w:val="20"/>
              </w:rPr>
              <w:t>10 konsultacji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42" w:rsidRPr="002E3DAA" w:rsidRDefault="005B1C4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2E3DAA" w:rsidRPr="002E3DAA" w:rsidTr="00B624A5">
        <w:tc>
          <w:tcPr>
            <w:tcW w:w="1071" w:type="dxa"/>
            <w:vAlign w:val="center"/>
            <w:hideMark/>
          </w:tcPr>
          <w:p w:rsidR="005B1C42" w:rsidRPr="002E3DAA" w:rsidRDefault="005B1C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33" w:type="dxa"/>
            <w:vAlign w:val="center"/>
            <w:hideMark/>
          </w:tcPr>
          <w:p w:rsidR="005B1C42" w:rsidRPr="002E3DAA" w:rsidRDefault="005B1C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  <w:vAlign w:val="center"/>
            <w:hideMark/>
          </w:tcPr>
          <w:p w:rsidR="005B1C42" w:rsidRPr="002E3DAA" w:rsidRDefault="005B1C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  <w:vAlign w:val="center"/>
            <w:hideMark/>
          </w:tcPr>
          <w:p w:rsidR="005B1C42" w:rsidRPr="002E3DAA" w:rsidRDefault="005B1C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vAlign w:val="center"/>
            <w:hideMark/>
          </w:tcPr>
          <w:p w:rsidR="005B1C42" w:rsidRPr="002E3DAA" w:rsidRDefault="005B1C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A42DD" w:rsidRDefault="00AA42DD" w:rsidP="00AA42DD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Przedmiotem konkursu jest udzielanie świadczeń zdrowotnych na rzecz pacjentów Płockiego Zakładu Opieki Zdrowotnej Sp. z o.o. – zgodnie z w/w zakresem.</w:t>
      </w:r>
    </w:p>
    <w:p w:rsidR="00AA42DD" w:rsidRDefault="00AA42DD" w:rsidP="00AA42DD">
      <w:pPr>
        <w:numPr>
          <w:ilvl w:val="0"/>
          <w:numId w:val="11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Zamówienie będzie wykonywane w siedzibie udzielającego Zamówienia.</w:t>
      </w:r>
    </w:p>
    <w:p w:rsidR="00AA42DD" w:rsidRDefault="00AA42DD" w:rsidP="00AA42DD">
      <w:pPr>
        <w:numPr>
          <w:ilvl w:val="0"/>
          <w:numId w:val="11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Świadczenia będą wykonywane zgodnie z harmonogramem Udzielającego Zamówienia, na zasadach określonych przez płatnika publicznego. Poradnie specjalistyczne czynne są </w:t>
      </w:r>
      <w:r>
        <w:rPr>
          <w:rFonts w:ascii="Arial" w:hAnsi="Arial" w:cs="Arial"/>
          <w:sz w:val="20"/>
          <w:szCs w:val="20"/>
        </w:rPr>
        <w:t>nie mniej niż trzy dni w tygodniu po 4 godziny dziennie, z zachowaniem ciągłości 4 godzin, w tym co najmniej raz w tygodniu w godzinach przedpołudniowych między godz. 7:30 a 14:00, oraz co najmniej raz w tygodniu w godzinach popołudniowych między godz. 14:00 a 20:00</w:t>
      </w:r>
      <w:r>
        <w:rPr>
          <w:rFonts w:ascii="Arial" w:hAnsi="Arial" w:cs="Arial"/>
          <w:bCs/>
          <w:sz w:val="20"/>
          <w:szCs w:val="20"/>
        </w:rPr>
        <w:t>.</w:t>
      </w:r>
    </w:p>
    <w:p w:rsidR="00AA42DD" w:rsidRDefault="00AA42DD" w:rsidP="00AA42DD">
      <w:pPr>
        <w:spacing w:after="0" w:line="240" w:lineRule="auto"/>
        <w:ind w:left="357"/>
        <w:jc w:val="both"/>
      </w:pPr>
      <w:r>
        <w:rPr>
          <w:rFonts w:ascii="Arial" w:hAnsi="Arial" w:cs="Arial"/>
          <w:bCs/>
          <w:sz w:val="20"/>
          <w:szCs w:val="20"/>
        </w:rPr>
        <w:t>Zgodnie z wymogami płatnika publicznego w Przychodni POZ lekarz jest dostępny w gabinecie od godz. 8 do godz. 18; lekarz zbierający deklaracje wyboru pracuje 5 dni w tygodniu.</w:t>
      </w:r>
    </w:p>
    <w:p w:rsidR="00AA42DD" w:rsidRDefault="00AA42DD" w:rsidP="00AA42DD">
      <w:pPr>
        <w:numPr>
          <w:ilvl w:val="0"/>
          <w:numId w:val="11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Opis Zamówienia:</w:t>
      </w:r>
    </w:p>
    <w:p w:rsidR="00AA42DD" w:rsidRDefault="00AA42DD" w:rsidP="00AA42DD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szczegółowy harmonogram udzielania świadczeń będzie ustalany z upoważnionym przedstawicielem Udzielającego Zamówienia,</w:t>
      </w:r>
    </w:p>
    <w:p w:rsidR="00AA42DD" w:rsidRDefault="00AA42DD" w:rsidP="00AA42DD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>
        <w:rPr>
          <w:rFonts w:ascii="Arial" w:hAnsi="Arial" w:cs="Arial"/>
          <w:bCs/>
          <w:sz w:val="20"/>
          <w:szCs w:val="20"/>
        </w:rPr>
        <w:t>podane ilości świadczeń są ilościami szacunkowymi, w celu określenia wartości zamówienia, co nie odzwierciedla deklarowanego wykorzystania w okresie trwania umowy. Udzielający Zamówienia zastrzega sobie możliwość zmiany ich ilości, co nie może być podstawą jakichkolwiek roszczeń ze strony Oferenta,</w:t>
      </w:r>
    </w:p>
    <w:p w:rsidR="00AA42DD" w:rsidRDefault="00AA42DD" w:rsidP="00AA42DD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>
        <w:rPr>
          <w:rFonts w:ascii="Arial" w:hAnsi="Arial" w:cs="Arial"/>
          <w:bCs/>
          <w:sz w:val="20"/>
          <w:szCs w:val="20"/>
        </w:rPr>
        <w:t>CPV: 85100000-0 Usługi ochrony zdrowia, 85121200-5 Specjalistyczne usługi medyczne, 851</w:t>
      </w:r>
      <w:r w:rsidR="005B60F9">
        <w:rPr>
          <w:rFonts w:ascii="Arial" w:hAnsi="Arial" w:cs="Arial"/>
          <w:bCs/>
          <w:sz w:val="20"/>
          <w:szCs w:val="20"/>
        </w:rPr>
        <w:t>2</w:t>
      </w:r>
      <w:r w:rsidR="002E3DAA">
        <w:rPr>
          <w:rFonts w:ascii="Arial" w:hAnsi="Arial" w:cs="Arial"/>
          <w:bCs/>
          <w:sz w:val="20"/>
          <w:szCs w:val="20"/>
        </w:rPr>
        <w:t>1100-4 Ogólne usługi lekarskie.</w:t>
      </w:r>
    </w:p>
    <w:p w:rsidR="00AA42DD" w:rsidRDefault="00AA42DD" w:rsidP="00AA42DD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Udzielający Zamówienia na etapie zawarcia umowy zastrzega sobie możliwość podziału punktów zgodnie z wymogami płatnika publicznego (lub innego płatnika)</w:t>
      </w:r>
    </w:p>
    <w:p w:rsidR="00AA42DD" w:rsidRDefault="00AA42DD" w:rsidP="00AA42DD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w przypadku gdy zadanie obejmuje 2 lub więcej osób podział świadczeń ustalony będzie indywidualnie dla każdego oferenta</w:t>
      </w:r>
      <w:r w:rsidR="007666F7">
        <w:rPr>
          <w:rFonts w:ascii="Arial" w:hAnsi="Arial" w:cs="Arial"/>
          <w:sz w:val="20"/>
          <w:szCs w:val="20"/>
        </w:rPr>
        <w:t>,</w:t>
      </w:r>
    </w:p>
    <w:p w:rsidR="00AA42DD" w:rsidRDefault="00AA42DD" w:rsidP="00AA42DD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zamówienie będzie wykonywane w okresie </w:t>
      </w:r>
      <w:r w:rsidRPr="00AA42D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24 miesiące </w:t>
      </w:r>
      <w:r w:rsidRPr="00AA42D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licząc od dnia obowiązywania umowy,</w:t>
      </w:r>
    </w:p>
    <w:p w:rsidR="00AA42DD" w:rsidRDefault="00AA42DD" w:rsidP="00AA42DD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organizacja sposobu wykonania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ar-SA"/>
        </w:rPr>
        <w:t>konsultacji szpitalnych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(jeżeli dotyczy):</w:t>
      </w:r>
    </w:p>
    <w:p w:rsidR="00AA42DD" w:rsidRDefault="00AA42DD" w:rsidP="00E973BB">
      <w:pPr>
        <w:numPr>
          <w:ilvl w:val="0"/>
          <w:numId w:val="13"/>
        </w:numPr>
        <w:spacing w:after="0" w:line="240" w:lineRule="auto"/>
        <w:ind w:left="993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podstawą wykonania konsultacji szpitalnych będzie skierowanie</w:t>
      </w:r>
      <w:r>
        <w:rPr>
          <w:rFonts w:ascii="Arial" w:eastAsia="Times New Roman" w:hAnsi="Arial" w:cs="Arial"/>
          <w:bCs/>
          <w:color w:val="FF0000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wystawione przez Udzielającego Zamówienia</w:t>
      </w:r>
    </w:p>
    <w:p w:rsidR="00AA42DD" w:rsidRDefault="00AA42DD" w:rsidP="00E973BB">
      <w:pPr>
        <w:numPr>
          <w:ilvl w:val="0"/>
          <w:numId w:val="13"/>
        </w:numPr>
        <w:spacing w:after="0" w:line="240" w:lineRule="auto"/>
        <w:ind w:left="993" w:hanging="284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>czas oczekiwania na konsultację od momentu zgłoszenia wynosi 24 godziny;</w:t>
      </w:r>
      <w:r>
        <w:rPr>
          <w:rFonts w:ascii="Arial" w:hAnsi="Arial" w:cs="Arial"/>
          <w:sz w:val="20"/>
          <w:szCs w:val="20"/>
        </w:rPr>
        <w:t xml:space="preserve"> w sytuacji szczególnej Udzielający Zamówienie zastrzega sobie możliwość skrócenia czasu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oczekiwania na konsultację  </w:t>
      </w:r>
    </w:p>
    <w:p w:rsidR="00AA42DD" w:rsidRDefault="00AA42DD" w:rsidP="00E973BB">
      <w:pPr>
        <w:numPr>
          <w:ilvl w:val="0"/>
          <w:numId w:val="13"/>
        </w:numPr>
        <w:spacing w:after="0" w:line="240" w:lineRule="auto"/>
        <w:ind w:left="993" w:hanging="284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konsultacje będą wykonywane przez osobę, posiadającą wymagane prawem kwalifikacje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i uprawnienia; konsultacje będą zakończone opisem, zawierającym informacje na temat wywiadu, badania przedmiotowego, badania podmiotowego, rozpoznania, zaleceń</w:t>
      </w:r>
    </w:p>
    <w:p w:rsidR="00AA42DD" w:rsidRDefault="00AA42DD" w:rsidP="00AA42DD">
      <w:pPr>
        <w:numPr>
          <w:ilvl w:val="0"/>
          <w:numId w:val="14"/>
        </w:numPr>
        <w:spacing w:before="60" w:after="0" w:line="240" w:lineRule="auto"/>
        <w:ind w:left="284" w:hanging="284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Wynagrodzenie za realizację zamówienia będzie rozliczane miesięcznie przyjmując stawkę,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zależności od zadania – zgodnie z formularzem ofertowym.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Warunki stawiane Oferentom:</w:t>
      </w:r>
    </w:p>
    <w:p w:rsidR="00AA42DD" w:rsidRDefault="00AA42DD" w:rsidP="00AA42DD">
      <w:pPr>
        <w:numPr>
          <w:ilvl w:val="0"/>
          <w:numId w:val="18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posiadanie wymaganych prawem uprawnień do świadczenia usług lekarskich</w:t>
      </w:r>
      <w:r w:rsidR="00E973BB">
        <w:rPr>
          <w:rFonts w:ascii="Arial" w:hAnsi="Arial" w:cs="Arial"/>
          <w:bCs/>
          <w:sz w:val="20"/>
          <w:szCs w:val="20"/>
        </w:rPr>
        <w:t>*/pielęgniarskich*</w:t>
      </w:r>
      <w:r>
        <w:rPr>
          <w:rFonts w:ascii="Arial" w:hAnsi="Arial" w:cs="Arial"/>
          <w:bCs/>
          <w:sz w:val="20"/>
          <w:szCs w:val="20"/>
        </w:rPr>
        <w:t>,</w:t>
      </w:r>
    </w:p>
    <w:p w:rsidR="00AA42DD" w:rsidRDefault="00AA42DD" w:rsidP="00AA42DD">
      <w:pPr>
        <w:numPr>
          <w:ilvl w:val="0"/>
          <w:numId w:val="18"/>
        </w:numPr>
        <w:tabs>
          <w:tab w:val="clear" w:pos="0"/>
          <w:tab w:val="num" w:pos="720"/>
        </w:tabs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posiadanie specjalizacji z danego zakresu (o ile dotyczy),</w:t>
      </w:r>
    </w:p>
    <w:p w:rsidR="00AA42DD" w:rsidRDefault="00AA42DD" w:rsidP="00AA42DD">
      <w:pPr>
        <w:numPr>
          <w:ilvl w:val="0"/>
          <w:numId w:val="18"/>
        </w:numPr>
        <w:tabs>
          <w:tab w:val="clear" w:pos="0"/>
          <w:tab w:val="num" w:pos="720"/>
        </w:tabs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A42DD" w:rsidRDefault="00AA42DD" w:rsidP="00AA42DD">
      <w:pPr>
        <w:numPr>
          <w:ilvl w:val="0"/>
          <w:numId w:val="18"/>
        </w:numPr>
        <w:tabs>
          <w:tab w:val="clear" w:pos="0"/>
          <w:tab w:val="num" w:pos="720"/>
        </w:tabs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zamówienia.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Do oferty należy załączyć:</w:t>
      </w:r>
    </w:p>
    <w:p w:rsidR="00AA42DD" w:rsidRDefault="00AA42DD" w:rsidP="00C35E65">
      <w:pPr>
        <w:pStyle w:val="Tekstpodstawowy"/>
        <w:numPr>
          <w:ilvl w:val="0"/>
          <w:numId w:val="19"/>
        </w:numPr>
        <w:spacing w:after="0" w:line="240" w:lineRule="auto"/>
        <w:jc w:val="both"/>
      </w:pPr>
      <w:r>
        <w:rPr>
          <w:rFonts w:ascii="Arial" w:eastAsia="Calibri" w:hAnsi="Arial" w:cs="Arial"/>
          <w:sz w:val="20"/>
          <w:szCs w:val="20"/>
        </w:rPr>
        <w:t>wypełniony i podpisany formularz ofertowy,</w:t>
      </w:r>
    </w:p>
    <w:p w:rsidR="00AA42DD" w:rsidRDefault="00AA42DD" w:rsidP="00C35E65">
      <w:pPr>
        <w:pStyle w:val="Tekstpodstawowy"/>
        <w:numPr>
          <w:ilvl w:val="0"/>
          <w:numId w:val="19"/>
        </w:numPr>
        <w:spacing w:after="0" w:line="240" w:lineRule="auto"/>
        <w:jc w:val="both"/>
      </w:pPr>
      <w:r>
        <w:rPr>
          <w:rFonts w:ascii="Arial" w:eastAsia="Calibri" w:hAnsi="Arial" w:cs="Arial"/>
          <w:sz w:val="20"/>
          <w:szCs w:val="20"/>
        </w:rPr>
        <w:t xml:space="preserve">kopie dokumentów potwierdzających uzyskanie wymaganych uprawnień, kopię prawa wykonywania zawodu </w:t>
      </w:r>
      <w:r>
        <w:rPr>
          <w:rFonts w:ascii="Arial" w:hAnsi="Arial" w:cs="Arial"/>
          <w:sz w:val="20"/>
          <w:szCs w:val="20"/>
          <w:lang w:eastAsia="pl-PL"/>
        </w:rPr>
        <w:t>kopię dokumentu potwierdzającego uzyskanie specjalizacji (o ile dotyczy),</w:t>
      </w:r>
    </w:p>
    <w:p w:rsidR="00AA42DD" w:rsidRDefault="00AA42DD" w:rsidP="00C35E65">
      <w:pPr>
        <w:pStyle w:val="Tekstpodstawowy"/>
        <w:numPr>
          <w:ilvl w:val="0"/>
          <w:numId w:val="19"/>
        </w:numPr>
        <w:spacing w:after="0" w:line="240" w:lineRule="auto"/>
        <w:jc w:val="both"/>
      </w:pPr>
      <w:r w:rsidRPr="00AA42DD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</w:t>
      </w:r>
      <w:r w:rsidR="00C35E65">
        <w:rPr>
          <w:rFonts w:ascii="Arial" w:hAnsi="Arial" w:cs="Arial"/>
          <w:sz w:val="20"/>
          <w:szCs w:val="20"/>
        </w:rPr>
        <w:t xml:space="preserve">alności Gospodarczej (wydruk ze </w:t>
      </w:r>
      <w:r w:rsidRPr="00AA42DD">
        <w:rPr>
          <w:rFonts w:ascii="Arial" w:hAnsi="Arial" w:cs="Arial"/>
          <w:sz w:val="20"/>
          <w:szCs w:val="20"/>
        </w:rPr>
        <w:t>strony </w:t>
      </w:r>
      <w:hyperlink r:id="rId9" w:history="1">
        <w:r w:rsidRPr="00AA42DD">
          <w:rPr>
            <w:rStyle w:val="Hipercze"/>
            <w:rFonts w:ascii="ubuntu" w:hAnsi="ubuntu" w:cs="ubuntu"/>
            <w:sz w:val="20"/>
            <w:szCs w:val="20"/>
          </w:rPr>
          <w:t>www.ceidg.gov.pl</w:t>
        </w:r>
      </w:hyperlink>
      <w:r w:rsidRPr="00AA42DD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AA42DD" w:rsidRDefault="00AA42DD" w:rsidP="00C35E65">
      <w:pPr>
        <w:pStyle w:val="Tekstpodstawowy"/>
        <w:numPr>
          <w:ilvl w:val="0"/>
          <w:numId w:val="19"/>
        </w:numPr>
        <w:spacing w:after="0" w:line="240" w:lineRule="auto"/>
        <w:jc w:val="both"/>
      </w:pPr>
      <w:r w:rsidRPr="00AA42DD">
        <w:rPr>
          <w:rFonts w:ascii="Arial" w:hAnsi="Arial" w:cs="Arial"/>
          <w:sz w:val="20"/>
          <w:szCs w:val="20"/>
          <w:lang w:eastAsia="pl-PL"/>
        </w:rPr>
        <w:t>kopię dokumentu potwierdzającego wpis do właściwego rejestru praktyk lekarskich</w:t>
      </w:r>
    </w:p>
    <w:p w:rsidR="00AA42DD" w:rsidRDefault="00AA42DD" w:rsidP="00C35E65">
      <w:pPr>
        <w:pStyle w:val="Tekstpodstawowy"/>
        <w:numPr>
          <w:ilvl w:val="0"/>
          <w:numId w:val="19"/>
        </w:numPr>
        <w:spacing w:after="0" w:line="240" w:lineRule="auto"/>
        <w:jc w:val="both"/>
      </w:pPr>
      <w:r w:rsidRPr="00AA42DD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AA42DD" w:rsidRDefault="00AA42DD" w:rsidP="00C35E65">
      <w:pPr>
        <w:pStyle w:val="Tekstpodstawowy"/>
        <w:numPr>
          <w:ilvl w:val="0"/>
          <w:numId w:val="19"/>
        </w:numPr>
        <w:spacing w:after="0" w:line="240" w:lineRule="auto"/>
        <w:jc w:val="both"/>
      </w:pPr>
      <w:r w:rsidRPr="00AA42DD">
        <w:rPr>
          <w:rFonts w:ascii="Arial" w:hAnsi="Arial" w:cs="Arial"/>
          <w:sz w:val="20"/>
          <w:szCs w:val="20"/>
        </w:rPr>
        <w:t>aktualnego orzeczenia lekarza medycyny pracy o zdolności do wykonywania świadczeń zdrowotnych lub pisemne zobowiązanie  do przedłożenia ww. w chwili podpisywania umowy.</w:t>
      </w:r>
    </w:p>
    <w:p w:rsidR="00AA42DD" w:rsidRDefault="00AA42DD" w:rsidP="00C35E65">
      <w:pPr>
        <w:pStyle w:val="Tekstpodstawowy"/>
        <w:numPr>
          <w:ilvl w:val="0"/>
          <w:numId w:val="19"/>
        </w:numPr>
        <w:spacing w:after="0" w:line="240" w:lineRule="auto"/>
        <w:jc w:val="both"/>
      </w:pPr>
      <w:r w:rsidRPr="00AA42DD">
        <w:rPr>
          <w:rFonts w:ascii="Arial" w:hAnsi="Arial" w:cs="Arial"/>
          <w:bCs/>
          <w:sz w:val="20"/>
          <w:szCs w:val="20"/>
          <w:lang w:eastAsia="pl-PL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AA42DD">
        <w:rPr>
          <w:rFonts w:ascii="Arial" w:hAnsi="Arial" w:cs="Arial"/>
          <w:bCs/>
          <w:sz w:val="20"/>
          <w:szCs w:val="20"/>
          <w:lang w:eastAsia="pl-PL"/>
        </w:rPr>
        <w:t>ww</w:t>
      </w:r>
      <w:proofErr w:type="spellEnd"/>
      <w:r w:rsidRPr="00AA42DD">
        <w:rPr>
          <w:rFonts w:ascii="Arial" w:hAnsi="Arial" w:cs="Arial"/>
          <w:bCs/>
          <w:sz w:val="20"/>
          <w:szCs w:val="20"/>
          <w:lang w:eastAsia="pl-PL"/>
        </w:rPr>
        <w:t xml:space="preserve"> w chwili podpisywania  umowy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Dokonując wyboru najkorzystniejszej oferty Udzielający Zamówienia będzie kierował się kryterium ceny.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Ofertę pisemną wraz z wymaganymi załącznikami, umieszczoną w zamkniętej kopercie opatrzonej napisem: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„K</w:t>
      </w:r>
      <w:r w:rsidR="007666F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onkurs ofert nr PZOZ/DZP/0705/01K/25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należy składać w siedzibie Udzielającego Zamówienia w </w:t>
      </w:r>
      <w:r w:rsidR="00483133">
        <w:rPr>
          <w:rFonts w:ascii="Arial" w:eastAsia="Times New Roman" w:hAnsi="Arial" w:cs="Arial"/>
          <w:bCs/>
          <w:sz w:val="20"/>
          <w:szCs w:val="20"/>
          <w:lang w:eastAsia="pl-PL"/>
        </w:rPr>
        <w:t>Dziale Zarządzania Zasobami Ludzkimi</w:t>
      </w:r>
      <w:r w:rsidR="00E973BB">
        <w:rPr>
          <w:rFonts w:ascii="Arial" w:eastAsia="Times New Roman" w:hAnsi="Arial" w:cs="Arial"/>
          <w:bCs/>
          <w:sz w:val="20"/>
          <w:szCs w:val="20"/>
          <w:lang w:eastAsia="pl-PL"/>
        </w:rPr>
        <w:t>, pok. 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4831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dnia </w:t>
      </w:r>
      <w:r w:rsidR="00AC236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17 stycznia 2025</w:t>
      </w:r>
      <w:bookmarkStart w:id="0" w:name="_GoBack"/>
      <w:bookmarkEnd w:id="0"/>
      <w:r w:rsidRPr="004831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roku.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Oferent jest związany ofertą do 30-go dnia od upływu terminu składania ofert. 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lastRenderedPageBreak/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Oferentowi wybranemu w wyniku postępowania konkursowego Udzielający zamówienia wskaże termin i miejsce podpisania umowy.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zastrzega sobie prawo do odwołania konkursu lub przesunięcia terminu składania ofert.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eastAsia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Oferent ma prawo do składania:</w:t>
      </w:r>
    </w:p>
    <w:p w:rsidR="00AA42DD" w:rsidRDefault="00AA42DD" w:rsidP="00AA42DD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A42DD" w:rsidRDefault="00AA42DD" w:rsidP="00AA42DD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A42DD" w:rsidRDefault="00AA42DD" w:rsidP="00AA42DD">
      <w:pPr>
        <w:numPr>
          <w:ilvl w:val="0"/>
          <w:numId w:val="15"/>
        </w:numPr>
        <w:spacing w:before="60" w:after="0" w:line="240" w:lineRule="auto"/>
        <w:ind w:left="357" w:hanging="357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Dodatkowych informacji o warunkach konkursu udziela w Płockim Zakładzie Opieki Zdrowotnej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Sp. z o.o. przy ul. Kościuszki 28, 09-402 Płock, Dział </w:t>
      </w:r>
      <w:r w:rsidR="00483133">
        <w:rPr>
          <w:rFonts w:ascii="Arial" w:eastAsia="Times New Roman" w:hAnsi="Arial" w:cs="Arial"/>
          <w:bCs/>
          <w:sz w:val="20"/>
          <w:szCs w:val="20"/>
          <w:lang w:eastAsia="pl-PL"/>
        </w:rPr>
        <w:t>Zarządzania Zasobami Ludzkimi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483133">
        <w:rPr>
          <w:rFonts w:ascii="Arial" w:hAnsi="Arial" w:cs="Arial"/>
          <w:color w:val="000000"/>
          <w:sz w:val="20"/>
          <w:szCs w:val="20"/>
          <w:lang w:eastAsia="pl-PL"/>
        </w:rPr>
        <w:t>pokój 4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tel. </w:t>
      </w:r>
      <w:r w:rsidR="007666F7">
        <w:rPr>
          <w:rFonts w:ascii="Arial" w:hAnsi="Arial" w:cs="Arial"/>
          <w:color w:val="000000"/>
          <w:sz w:val="20"/>
          <w:szCs w:val="20"/>
          <w:lang w:eastAsia="pl-PL"/>
        </w:rPr>
        <w:t>24 364 51 78</w:t>
      </w:r>
      <w:r w:rsidR="00483133">
        <w:rPr>
          <w:rFonts w:ascii="Arial" w:eastAsia="Times New Roman" w:hAnsi="Arial" w:cs="Arial"/>
          <w:bCs/>
          <w:sz w:val="20"/>
          <w:szCs w:val="20"/>
          <w:lang w:eastAsia="pl-PL"/>
        </w:rPr>
        <w:t>, w godzinach 07:30 – 15.0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5, </w:t>
      </w:r>
      <w:r w:rsidR="00483133">
        <w:rPr>
          <w:rFonts w:ascii="Arial" w:eastAsia="Times New Roman" w:hAnsi="Arial" w:cs="Arial"/>
          <w:bCs/>
          <w:sz w:val="20"/>
          <w:szCs w:val="20"/>
          <w:lang w:eastAsia="pl-PL"/>
        </w:rPr>
        <w:t>Anna Malesa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</w:p>
    <w:p w:rsidR="00223305" w:rsidRPr="00C7137E" w:rsidRDefault="001F3D5D" w:rsidP="001F3D5D">
      <w:pPr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* o ile dotyczy</w:t>
      </w:r>
    </w:p>
    <w:sectPr w:rsidR="00223305" w:rsidRPr="00C7137E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65" w:rsidRDefault="00C35E65">
      <w:pPr>
        <w:spacing w:after="0" w:line="240" w:lineRule="auto"/>
      </w:pPr>
      <w:r>
        <w:separator/>
      </w:r>
    </w:p>
  </w:endnote>
  <w:endnote w:type="continuationSeparator" w:id="0">
    <w:p w:rsidR="00C35E65" w:rsidRDefault="00C3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ubuntu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65" w:rsidRDefault="00C35E65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AC236F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C35E65" w:rsidRDefault="00C35E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65" w:rsidRDefault="00C35E65">
      <w:pPr>
        <w:spacing w:after="0" w:line="240" w:lineRule="auto"/>
      </w:pPr>
      <w:r>
        <w:separator/>
      </w:r>
    </w:p>
  </w:footnote>
  <w:footnote w:type="continuationSeparator" w:id="0">
    <w:p w:rsidR="00C35E65" w:rsidRDefault="00C3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65" w:rsidRPr="0008135E" w:rsidRDefault="009C6E33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PZOZ/DZP/0705/01K/25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20"/>
        <w:szCs w:val="20"/>
        <w:lang w:eastAsia="ar-SA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20"/>
        <w:szCs w:val="20"/>
        <w:lang w:eastAsia="pl-P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Cs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8"/>
    <w:multiLevelType w:val="single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</w:rPr>
    </w:lvl>
  </w:abstractNum>
  <w:abstractNum w:abstractNumId="7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7093197E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16">
    <w:nsid w:val="736125E7"/>
    <w:multiLevelType w:val="hybridMultilevel"/>
    <w:tmpl w:val="4C7A32D6"/>
    <w:lvl w:ilvl="0" w:tplc="EC16BD6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14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</w:num>
  <w:num w:numId="14">
    <w:abstractNumId w:val="6"/>
    <w:lvlOverride w:ilvl="0">
      <w:startOverride w:val="5"/>
    </w:lvlOverride>
  </w:num>
  <w:num w:numId="1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</w:num>
  <w:num w:numId="17">
    <w:abstractNumId w:val="8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8135E"/>
    <w:rsid w:val="000F5B57"/>
    <w:rsid w:val="001F227A"/>
    <w:rsid w:val="001F3D5D"/>
    <w:rsid w:val="001F4184"/>
    <w:rsid w:val="002028A9"/>
    <w:rsid w:val="00223305"/>
    <w:rsid w:val="002442F9"/>
    <w:rsid w:val="002763E8"/>
    <w:rsid w:val="002D5C4E"/>
    <w:rsid w:val="002E3DAA"/>
    <w:rsid w:val="00311714"/>
    <w:rsid w:val="003548CA"/>
    <w:rsid w:val="003D5B1B"/>
    <w:rsid w:val="00453040"/>
    <w:rsid w:val="00483133"/>
    <w:rsid w:val="004B0CBE"/>
    <w:rsid w:val="004D0784"/>
    <w:rsid w:val="005B1C42"/>
    <w:rsid w:val="005B60F9"/>
    <w:rsid w:val="005F13E6"/>
    <w:rsid w:val="00632D30"/>
    <w:rsid w:val="006667CF"/>
    <w:rsid w:val="00666D74"/>
    <w:rsid w:val="006801C6"/>
    <w:rsid w:val="007666F7"/>
    <w:rsid w:val="007B2900"/>
    <w:rsid w:val="008448EE"/>
    <w:rsid w:val="00872717"/>
    <w:rsid w:val="008901D0"/>
    <w:rsid w:val="009949CC"/>
    <w:rsid w:val="009C6E33"/>
    <w:rsid w:val="00A01C35"/>
    <w:rsid w:val="00A0210E"/>
    <w:rsid w:val="00A53566"/>
    <w:rsid w:val="00AA42DD"/>
    <w:rsid w:val="00AC236F"/>
    <w:rsid w:val="00AF61CE"/>
    <w:rsid w:val="00B624A5"/>
    <w:rsid w:val="00C35E65"/>
    <w:rsid w:val="00C4269F"/>
    <w:rsid w:val="00C478A9"/>
    <w:rsid w:val="00C7137E"/>
    <w:rsid w:val="00CE7BA2"/>
    <w:rsid w:val="00D17D8E"/>
    <w:rsid w:val="00D635D1"/>
    <w:rsid w:val="00E52B53"/>
    <w:rsid w:val="00E973BB"/>
    <w:rsid w:val="00EB4C3B"/>
    <w:rsid w:val="00F738C7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styleId="Hipercze">
    <w:name w:val="Hyperlink"/>
    <w:semiHidden/>
    <w:unhideWhenUsed/>
    <w:rsid w:val="00AA42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styleId="Hipercze">
    <w:name w:val="Hyperlink"/>
    <w:semiHidden/>
    <w:unhideWhenUsed/>
    <w:rsid w:val="00AA4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EE90-14F5-4E84-A826-8BF2A1E5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875B9E47</Template>
  <TotalTime>7420</TotalTime>
  <Pages>4</Pages>
  <Words>1331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350</cp:revision>
  <cp:lastPrinted>2024-12-17T08:18:00Z</cp:lastPrinted>
  <dcterms:created xsi:type="dcterms:W3CDTF">2014-03-31T06:41:00Z</dcterms:created>
  <dcterms:modified xsi:type="dcterms:W3CDTF">2025-01-13T07:19:00Z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