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PZOZ/DZP/0705/</w:t>
      </w:r>
      <w:r w:rsidR="006E6AF4">
        <w:rPr>
          <w:rFonts w:ascii="Arial" w:hAnsi="Arial" w:cs="Arial"/>
          <w:sz w:val="18"/>
          <w:szCs w:val="18"/>
        </w:rPr>
        <w:t>06K/25</w:t>
      </w: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C06ABB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Płock, 14 kwietnia</w:t>
      </w:r>
      <w:r w:rsidR="00A10003">
        <w:rPr>
          <w:rFonts w:ascii="Arial" w:hAnsi="Arial" w:cs="Arial"/>
          <w:sz w:val="18"/>
          <w:szCs w:val="18"/>
        </w:rPr>
        <w:t xml:space="preserve"> 202</w:t>
      </w:r>
      <w:r w:rsidR="006E6AF4">
        <w:rPr>
          <w:rFonts w:ascii="Arial" w:hAnsi="Arial" w:cs="Arial"/>
          <w:sz w:val="18"/>
          <w:szCs w:val="18"/>
        </w:rPr>
        <w:t>5</w:t>
      </w:r>
      <w:r w:rsidR="00A10003">
        <w:rPr>
          <w:rFonts w:ascii="Arial" w:hAnsi="Arial" w:cs="Arial"/>
          <w:sz w:val="18"/>
          <w:szCs w:val="18"/>
        </w:rPr>
        <w:t xml:space="preserve"> roku</w:t>
      </w:r>
    </w:p>
    <w:p w:rsidR="00EA43DB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A43DB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A43DB" w:rsidRDefault="00A10003">
      <w:pPr>
        <w:spacing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Opieki Zdrowotnej Sp. z o.o.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w zakresie:</w:t>
      </w: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E6AF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nr 1</w:t>
      </w: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Świadczenie usług zdrowotnych w zakresie neonatologii w Oddziale Neonatologii – 5 dni </w:t>
      </w: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br/>
        <w:t xml:space="preserve">w tygodniu, poniedziałek-piątek, w tym  Poradnia Neonatologiczna oraz dyżury medyczne, maksymalny czas pracy 150 h w miesiącu oraz wykonywanie badań USG przezciemiączkowych wg harmonogramu </w:t>
      </w: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br/>
        <w:t>(1 osoba)</w:t>
      </w: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E6AF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Zadanie nr 2</w:t>
      </w:r>
    </w:p>
    <w:p w:rsidR="006E6AF4" w:rsidRPr="006E6AF4" w:rsidRDefault="006E6AF4" w:rsidP="006E6AF4">
      <w:pPr>
        <w:spacing w:after="0" w:line="240" w:lineRule="auto"/>
        <w:jc w:val="both"/>
        <w:rPr>
          <w:rFonts w:cstheme="minorBidi"/>
          <w:sz w:val="18"/>
          <w:szCs w:val="18"/>
        </w:rPr>
      </w:pP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Świadczenie usług zdrowotnych w zakresie neonatologii w Oddziale Neonatologii oraz </w:t>
      </w: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br/>
        <w:t xml:space="preserve">w Poradni Neonatologicznej – wg harmonogramu oraz dyżury medyczne, maksymalny czas pracy 150 h w miesiącu (1 osoba) </w:t>
      </w: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E6AF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Zadanie nr 3 </w:t>
      </w: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Świadczenie usług zdrowotnych w zakresie neonatologii w Oddziale Neonatologii – 5 dni </w:t>
      </w: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br/>
        <w:t>w tygodniu, poniedziałek-piątek oraz dyżury medyczne</w:t>
      </w:r>
      <w:r w:rsidRPr="006E6AF4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, </w:t>
      </w: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maksymalny czas pracy 190 h w miesiącu  </w:t>
      </w: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br/>
        <w:t xml:space="preserve">(1 osoba) </w:t>
      </w: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E6AF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Zadanie nr 4 </w:t>
      </w: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E6AF4">
        <w:rPr>
          <w:rFonts w:ascii="Arial" w:eastAsia="Times New Roman" w:hAnsi="Arial" w:cs="Arial"/>
          <w:sz w:val="18"/>
          <w:szCs w:val="18"/>
          <w:lang w:eastAsia="pl-PL"/>
        </w:rPr>
        <w:t xml:space="preserve">Świadczenie usług zdrowotnych w zakresie neonatologii  w Oddziale Neonatologii (dyżury medyczne)  wg harmonogramu, w tym świadczenie usług w Poradni Neonatologicznej w sytuacjach nieprzewidzianego braku personelu </w:t>
      </w: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maksymalny czas pracy 220 h w miesiącu (1 osoba) </w:t>
      </w:r>
      <w:r w:rsidRPr="006E6AF4">
        <w:rPr>
          <w:rFonts w:ascii="Arial" w:eastAsia="Times New Roman" w:hAnsi="Arial" w:cs="Arial"/>
          <w:bCs/>
          <w:sz w:val="18"/>
          <w:szCs w:val="18"/>
          <w:shd w:val="clear" w:color="auto" w:fill="FFFF00"/>
          <w:lang w:eastAsia="pl-PL"/>
        </w:rPr>
        <w:t xml:space="preserve"> </w:t>
      </w: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E6AF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Zadanie nr 5 </w:t>
      </w: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00"/>
          <w:lang w:eastAsia="pl-PL"/>
        </w:rPr>
      </w:pP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Świadczenie usług zdrowotnych w zakresie neonatologii (tylko dyżury medyczne), maksymalny czas pracy </w:t>
      </w:r>
      <w:r w:rsidRPr="006E6AF4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85</w:t>
      </w: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h w miesiącu (</w:t>
      </w:r>
      <w:r w:rsidRPr="006E6AF4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1</w:t>
      </w: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osob</w:t>
      </w:r>
      <w:r w:rsidRPr="006E6AF4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a</w:t>
      </w: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)  </w:t>
      </w: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:rsidR="006E6AF4" w:rsidRPr="006E6AF4" w:rsidRDefault="006E6AF4" w:rsidP="006E6AF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E6AF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Zadanie nr 6 </w:t>
      </w:r>
    </w:p>
    <w:p w:rsidR="006E6AF4" w:rsidRPr="006E6AF4" w:rsidRDefault="006E6AF4" w:rsidP="006E6AF4">
      <w:pPr>
        <w:spacing w:after="0" w:line="240" w:lineRule="auto"/>
        <w:jc w:val="both"/>
        <w:rPr>
          <w:rFonts w:cstheme="minorBidi"/>
          <w:sz w:val="18"/>
          <w:szCs w:val="18"/>
        </w:rPr>
      </w:pP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Świadczenie usług zdrowotnych w zakresie neonatologii (dyżury medyczne), maksymalny czas pracy 130 h w miesiącu oraz wykonywanie badań USG przezciemiączkowych i USG brzucha wg harmonogramu </w:t>
      </w:r>
      <w:r w:rsidRPr="006E6AF4">
        <w:rPr>
          <w:rFonts w:ascii="Arial" w:eastAsia="Times New Roman" w:hAnsi="Arial" w:cs="Arial"/>
          <w:bCs/>
          <w:sz w:val="18"/>
          <w:szCs w:val="18"/>
          <w:lang w:eastAsia="pl-PL"/>
        </w:rPr>
        <w:br/>
        <w:t xml:space="preserve">(1 osoba) </w:t>
      </w:r>
      <w:r w:rsidRPr="006E6AF4">
        <w:rPr>
          <w:rFonts w:ascii="Arial" w:eastAsia="Times New Roman" w:hAnsi="Arial" w:cs="Arial"/>
          <w:bCs/>
          <w:sz w:val="18"/>
          <w:szCs w:val="18"/>
          <w:shd w:val="clear" w:color="auto" w:fill="FFFF00"/>
          <w:lang w:eastAsia="pl-PL"/>
        </w:rPr>
        <w:t xml:space="preserve"> </w:t>
      </w:r>
    </w:p>
    <w:p w:rsidR="00A10003" w:rsidRDefault="00A10003" w:rsidP="00A10003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EA43DB" w:rsidRDefault="00A10003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zostały wybrane oferty złożona przez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8"/>
        <w:gridCol w:w="2500"/>
      </w:tblGrid>
      <w:tr w:rsidR="006E6AF4" w:rsidRPr="006E6AF4" w:rsidTr="006E6AF4">
        <w:trPr>
          <w:trHeight w:val="693"/>
        </w:trPr>
        <w:tc>
          <w:tcPr>
            <w:tcW w:w="3654" w:type="pct"/>
            <w:shd w:val="clear" w:color="auto" w:fill="auto"/>
            <w:vAlign w:val="center"/>
          </w:tcPr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wykonawcy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</w:tr>
      <w:tr w:rsidR="006E6AF4" w:rsidRPr="006E6AF4" w:rsidTr="006E6AF4">
        <w:trPr>
          <w:trHeight w:val="701"/>
        </w:trPr>
        <w:tc>
          <w:tcPr>
            <w:tcW w:w="3654" w:type="pct"/>
            <w:shd w:val="clear" w:color="auto" w:fill="auto"/>
            <w:vAlign w:val="center"/>
          </w:tcPr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Prywatne Praktyka Lekarska</w:t>
            </w:r>
          </w:p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Izabela </w:t>
            </w:r>
            <w:proofErr w:type="spellStart"/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Krukiewicz</w:t>
            </w:r>
            <w:proofErr w:type="spellEnd"/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-Ruta</w:t>
            </w:r>
          </w:p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91-492 Łódź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Bema 8/10 m. 3A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6E6AF4" w:rsidRPr="006E6AF4" w:rsidRDefault="006E6AF4" w:rsidP="006E6AF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</w:tr>
      <w:tr w:rsidR="006E6AF4" w:rsidRPr="006E6AF4" w:rsidTr="006E6AF4">
        <w:trPr>
          <w:trHeight w:val="952"/>
        </w:trPr>
        <w:tc>
          <w:tcPr>
            <w:tcW w:w="3654" w:type="pct"/>
            <w:shd w:val="clear" w:color="auto" w:fill="auto"/>
            <w:vAlign w:val="center"/>
          </w:tcPr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Praktyka Lekarska</w:t>
            </w:r>
          </w:p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Agnieszka Pius</w:t>
            </w:r>
          </w:p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Św. Floriana 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Płock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6E6AF4" w:rsidRPr="006E6AF4" w:rsidRDefault="006E6AF4" w:rsidP="006E6AF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</w:tr>
      <w:tr w:rsidR="006E6AF4" w:rsidRPr="006E6AF4" w:rsidTr="006E6AF4">
        <w:trPr>
          <w:trHeight w:val="952"/>
        </w:trPr>
        <w:tc>
          <w:tcPr>
            <w:tcW w:w="3654" w:type="pct"/>
            <w:shd w:val="clear" w:color="auto" w:fill="auto"/>
            <w:vAlign w:val="center"/>
          </w:tcPr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Vladyslava</w:t>
            </w:r>
            <w:proofErr w:type="spellEnd"/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Volkova</w:t>
            </w:r>
            <w:proofErr w:type="spellEnd"/>
          </w:p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F. Chopina 60 m. 32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, </w:t>
            </w: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6E6AF4" w:rsidRPr="006E6AF4" w:rsidRDefault="006E6AF4" w:rsidP="006E6AF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</w:tr>
      <w:tr w:rsidR="006E6AF4" w:rsidRPr="006E6AF4" w:rsidTr="006E6AF4">
        <w:trPr>
          <w:trHeight w:val="952"/>
        </w:trPr>
        <w:tc>
          <w:tcPr>
            <w:tcW w:w="3654" w:type="pct"/>
            <w:shd w:val="clear" w:color="auto" w:fill="auto"/>
            <w:vAlign w:val="center"/>
          </w:tcPr>
          <w:p w:rsidR="006E6AF4" w:rsidRDefault="006E6AF4" w:rsidP="006E6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Gabinet Pediatryczny Ewa Rogalska </w:t>
            </w:r>
          </w:p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Płońska 89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06-400 Ciechanów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6E6AF4" w:rsidRPr="006E6AF4" w:rsidRDefault="006E6AF4" w:rsidP="006E6AF4">
            <w:pPr>
              <w:snapToGrid w:val="0"/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  <w:p w:rsidR="006E6AF4" w:rsidRPr="006E6AF4" w:rsidRDefault="006E6AF4" w:rsidP="006E6AF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6E6AF4" w:rsidRPr="006E6AF4" w:rsidTr="006E6AF4">
        <w:trPr>
          <w:trHeight w:val="825"/>
        </w:trPr>
        <w:tc>
          <w:tcPr>
            <w:tcW w:w="3654" w:type="pct"/>
            <w:shd w:val="clear" w:color="auto" w:fill="auto"/>
            <w:vAlign w:val="center"/>
          </w:tcPr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lastRenderedPageBreak/>
              <w:t>Gabinet Lekarski Pediatryczny Małgorzata Borkowska</w:t>
            </w:r>
          </w:p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</w:t>
            </w:r>
            <w:proofErr w:type="spellStart"/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Langenfeld</w:t>
            </w:r>
            <w:proofErr w:type="spellEnd"/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09-500 Gostynin</w:t>
            </w:r>
          </w:p>
          <w:p w:rsidR="006E6AF4" w:rsidRPr="006E6AF4" w:rsidRDefault="006E6AF4" w:rsidP="006E6AF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6E6AF4" w:rsidRPr="006E6AF4" w:rsidRDefault="006E6AF4" w:rsidP="006E6AF4">
            <w:pPr>
              <w:snapToGri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</w:tr>
      <w:tr w:rsidR="006E6AF4" w:rsidRPr="006E6AF4" w:rsidTr="006E6AF4">
        <w:trPr>
          <w:trHeight w:val="611"/>
        </w:trPr>
        <w:tc>
          <w:tcPr>
            <w:tcW w:w="3654" w:type="pct"/>
            <w:shd w:val="clear" w:color="auto" w:fill="auto"/>
            <w:vAlign w:val="center"/>
          </w:tcPr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Prywatna Praktyka Lekarska</w:t>
            </w:r>
          </w:p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Agnieszka Olszewska</w:t>
            </w:r>
          </w:p>
          <w:p w:rsidR="006E6AF4" w:rsidRPr="006E6AF4" w:rsidRDefault="006E6AF4" w:rsidP="006E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M. Kopernika 5A m.13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09-100 Płońska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6E6AF4" w:rsidRPr="006E6AF4" w:rsidRDefault="006E6AF4" w:rsidP="006E6AF4">
            <w:pPr>
              <w:snapToGri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E6AF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6</w:t>
            </w:r>
          </w:p>
        </w:tc>
      </w:tr>
    </w:tbl>
    <w:p w:rsidR="00EA43DB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EA43DB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EA43DB" w:rsidRDefault="00A10003">
      <w:p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Uzasadnienie wyboru oferty: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Jedyne oferty złożone prawidłowo w postępowaniu, uznane za najkorzystniejsze zgodnie z kryterium wyboru ofert.</w:t>
      </w:r>
    </w:p>
    <w:p w:rsidR="00C06ABB" w:rsidRDefault="00C06ABB">
      <w:pPr>
        <w:rPr>
          <w:rFonts w:ascii="Arial" w:hAnsi="Arial" w:cs="Arial"/>
          <w:sz w:val="18"/>
          <w:szCs w:val="18"/>
        </w:rPr>
      </w:pPr>
    </w:p>
    <w:p w:rsidR="00C06ABB" w:rsidRDefault="00C06ABB" w:rsidP="00C06ABB">
      <w:pPr>
        <w:spacing w:line="240" w:lineRule="auto"/>
        <w:rPr>
          <w:rFonts w:ascii="Arial" w:hAnsi="Arial" w:cs="Arial"/>
          <w:sz w:val="18"/>
          <w:szCs w:val="18"/>
        </w:rPr>
      </w:pPr>
    </w:p>
    <w:p w:rsidR="00C06ABB" w:rsidRDefault="00C06ABB" w:rsidP="00C06ABB">
      <w:pPr>
        <w:spacing w:after="0" w:line="240" w:lineRule="auto"/>
        <w:ind w:left="2832"/>
        <w:rPr>
          <w:rFonts w:ascii="Arial" w:hAnsi="Arial" w:cs="Arial"/>
          <w:sz w:val="18"/>
          <w:szCs w:val="18"/>
        </w:rPr>
      </w:pPr>
      <w:r w:rsidRPr="00C06ABB">
        <w:rPr>
          <w:rFonts w:ascii="Arial" w:hAnsi="Arial" w:cs="Arial"/>
          <w:sz w:val="18"/>
          <w:szCs w:val="18"/>
        </w:rPr>
        <w:t>Dokument zatwierdził:</w:t>
      </w:r>
    </w:p>
    <w:p w:rsidR="00C06ABB" w:rsidRPr="00C06ABB" w:rsidRDefault="00C06ABB" w:rsidP="00C06ABB">
      <w:pPr>
        <w:spacing w:after="0" w:line="240" w:lineRule="auto"/>
        <w:ind w:left="28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 Marek Stawicki – Prezes Zarządu</w:t>
      </w:r>
    </w:p>
    <w:p w:rsidR="00C06ABB" w:rsidRDefault="00C06ABB" w:rsidP="00C06ABB">
      <w:pPr>
        <w:spacing w:after="0"/>
      </w:pPr>
      <w:bookmarkStart w:id="0" w:name="_GoBack"/>
      <w:bookmarkEnd w:id="0"/>
    </w:p>
    <w:sectPr w:rsidR="00C06ABB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504FBA"/>
    <w:rsid w:val="006E6AF4"/>
    <w:rsid w:val="00A10003"/>
    <w:rsid w:val="00C06ABB"/>
    <w:rsid w:val="00E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F1ECABCC</Template>
  <TotalTime>141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56</cp:revision>
  <cp:lastPrinted>2023-11-21T11:07:00Z</cp:lastPrinted>
  <dcterms:created xsi:type="dcterms:W3CDTF">2013-12-31T07:25:00Z</dcterms:created>
  <dcterms:modified xsi:type="dcterms:W3CDTF">2025-04-14T11:07:00Z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