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B3" w:rsidRDefault="002840AB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C14CB3" w:rsidRDefault="002840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25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 r., poz. 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450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 z </w:t>
      </w:r>
      <w:proofErr w:type="spellStart"/>
      <w:r>
        <w:rPr>
          <w:rFonts w:ascii="Arial" w:eastAsia="Calibri" w:hAnsi="Arial" w:cs="Arial"/>
          <w:bCs/>
          <w:sz w:val="20"/>
          <w:szCs w:val="20"/>
          <w:lang w:eastAsia="pl-PL"/>
        </w:rPr>
        <w:t>późn</w:t>
      </w:r>
      <w:proofErr w:type="spellEnd"/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. zm.)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ogłasza konkurs ofert: 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w zakresie chirurgii na rzecz pacjentów Płockiego Zakładu Opieki Zdrowotnej Sp. z o.o. </w:t>
      </w:r>
      <w:r>
        <w:rPr>
          <w:rFonts w:ascii="Arial" w:hAnsi="Arial" w:cs="Arial"/>
          <w:b/>
          <w:bCs/>
          <w:sz w:val="20"/>
          <w:szCs w:val="20"/>
        </w:rPr>
        <w:br/>
        <w:t>z podziałem na zadania:</w:t>
      </w:r>
    </w:p>
    <w:p w:rsidR="00C14CB3" w:rsidRDefault="00C14CB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14CB3" w:rsidRDefault="002840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nr 1 (1 osoba)</w:t>
      </w:r>
    </w:p>
    <w:p w:rsidR="00C14CB3" w:rsidRDefault="002840AB">
      <w:pPr>
        <w:numPr>
          <w:ilvl w:val="0"/>
          <w:numId w:val="7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>świadczenie usług zdrowotnych w Oddziale Chirurgii Ogólnej oraz na Bloku Operacyjnym minimum 4 dni w tygodniu,</w:t>
      </w:r>
    </w:p>
    <w:p w:rsidR="00C14CB3" w:rsidRDefault="002840AB">
      <w:pPr>
        <w:numPr>
          <w:ilvl w:val="0"/>
          <w:numId w:val="7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>pełnienie dyżurów medycznych: maksymalnie 7 dyżurów w miesiącu, w tym dyżury w dni świąteczne,</w:t>
      </w:r>
    </w:p>
    <w:p w:rsidR="00C14CB3" w:rsidRDefault="002840AB">
      <w:pPr>
        <w:numPr>
          <w:ilvl w:val="0"/>
          <w:numId w:val="7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>wykonywanie badań USG w tym: j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amy brzusznej, piersi, węzłów chłonnych, tarczycy dla pacjentów oddziałów i poradni Płockiego Zakładu Opieki Zdrowotnej Sp. z o.o. oraz w ramach świadczeń komercyjnych (ilość szacunkowa – </w:t>
      </w:r>
      <w:r w:rsidR="00972746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0 badań/miesiąc),</w:t>
      </w:r>
    </w:p>
    <w:p w:rsidR="00C14CB3" w:rsidRDefault="002840AB">
      <w:pPr>
        <w:numPr>
          <w:ilvl w:val="0"/>
          <w:numId w:val="7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wykonywanie badań USG: Doppler dla pacjentów oddziałów i poradni Płockiego Zakładu Opieki Zdrowotnej Sp. z o.o. oraz w ramach świadczeń komercyjnych (ilość szacunkowa – </w:t>
      </w:r>
      <w:r w:rsidR="00972746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0 badań/miesiąc),</w:t>
      </w:r>
    </w:p>
    <w:p w:rsidR="00C14CB3" w:rsidRDefault="002840AB">
      <w:pPr>
        <w:numPr>
          <w:ilvl w:val="0"/>
          <w:numId w:val="7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świadczenie usług zdrowotnych: w Poradniach </w:t>
      </w:r>
      <w:r>
        <w:rPr>
          <w:rFonts w:ascii="Arial" w:hAnsi="Arial" w:cs="Arial"/>
          <w:sz w:val="20"/>
          <w:szCs w:val="20"/>
        </w:rPr>
        <w:t>Chirurgicznych Udzielającego zamówienie</w:t>
      </w:r>
      <w:r>
        <w:rPr>
          <w:rFonts w:ascii="Arial" w:hAnsi="Arial" w:cs="Arial"/>
          <w:bCs/>
          <w:sz w:val="20"/>
          <w:szCs w:val="20"/>
        </w:rPr>
        <w:t xml:space="preserve"> – 2 dni w tygodniu (średniomiesięczna ilość pkt </w:t>
      </w:r>
      <w:r w:rsidR="00972746">
        <w:rPr>
          <w:rFonts w:ascii="Arial" w:hAnsi="Arial" w:cs="Arial"/>
          <w:bCs/>
          <w:sz w:val="20"/>
          <w:szCs w:val="20"/>
        </w:rPr>
        <w:t>70</w:t>
      </w:r>
      <w:r>
        <w:rPr>
          <w:rFonts w:ascii="Arial" w:hAnsi="Arial" w:cs="Arial"/>
          <w:bCs/>
          <w:sz w:val="20"/>
          <w:szCs w:val="20"/>
        </w:rPr>
        <w:t xml:space="preserve">00), </w:t>
      </w:r>
    </w:p>
    <w:p w:rsidR="00C14CB3" w:rsidRDefault="002840AB">
      <w:pPr>
        <w:numPr>
          <w:ilvl w:val="0"/>
          <w:numId w:val="7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świadczenie usług zdrowotnych dla pacjentów komercyjnych Płockiego Zakładu Opieki Zdrowotnej Sp. z o.o. – 10 usług/miesiąc, </w:t>
      </w:r>
    </w:p>
    <w:p w:rsidR="00C14CB3" w:rsidRDefault="002840AB">
      <w:pPr>
        <w:numPr>
          <w:ilvl w:val="0"/>
          <w:numId w:val="7"/>
        </w:num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zabieg z zakresu chirurgii dla pacjentów komercyjnych </w:t>
      </w:r>
      <w:r>
        <w:rPr>
          <w:rFonts w:ascii="Arial" w:hAnsi="Arial" w:cs="Arial"/>
          <w:bCs/>
          <w:sz w:val="20"/>
          <w:szCs w:val="20"/>
        </w:rPr>
        <w:t>– 10 usług/miesiąc,</w:t>
      </w:r>
    </w:p>
    <w:p w:rsidR="00C14CB3" w:rsidRDefault="002840AB">
      <w:pPr>
        <w:numPr>
          <w:ilvl w:val="0"/>
          <w:numId w:val="7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>konsultacje dla pacjentów Zakładu Medycyny Pracy – 10 usług/miesiąc</w:t>
      </w:r>
    </w:p>
    <w:p w:rsidR="00C14CB3" w:rsidRPr="00A23B3A" w:rsidRDefault="002840AB">
      <w:pPr>
        <w:numPr>
          <w:ilvl w:val="0"/>
          <w:numId w:val="7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sprawowanie opieki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pooperacyjnej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nad pacjentami operowanymi przez siebie, innymi pacjentami oddziału, pod nieobecność lekarza prowadzącego – na polecenie Ordynatora, </w:t>
      </w:r>
      <w:r w:rsidRPr="00A23B3A">
        <w:rPr>
          <w:rFonts w:ascii="Arial" w:eastAsia="Times New Roman" w:hAnsi="Arial" w:cs="Arial"/>
          <w:bCs/>
          <w:sz w:val="20"/>
          <w:szCs w:val="20"/>
          <w:lang w:eastAsia="pl-PL"/>
        </w:rPr>
        <w:t>oraz pacjentami w ramach pełnionego dyżuru medycznego,</w:t>
      </w:r>
    </w:p>
    <w:p w:rsidR="00C14CB3" w:rsidRPr="00A23B3A" w:rsidRDefault="002840A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23B3A">
        <w:rPr>
          <w:rFonts w:ascii="Arial" w:eastAsia="Times New Roman" w:hAnsi="Arial" w:cs="Arial"/>
          <w:bCs/>
          <w:sz w:val="20"/>
          <w:szCs w:val="20"/>
          <w:lang w:eastAsia="pl-PL"/>
        </w:rPr>
        <w:t>opieka lekarska w trakcie transportu medycznego.</w:t>
      </w:r>
      <w:r w:rsidR="005C226B" w:rsidRPr="00A23B3A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5C226B" w:rsidRPr="00A23B3A" w:rsidRDefault="005C226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23B3A">
        <w:rPr>
          <w:rFonts w:ascii="Arial" w:eastAsia="Times New Roman" w:hAnsi="Arial" w:cs="Arial"/>
          <w:bCs/>
          <w:sz w:val="20"/>
          <w:szCs w:val="20"/>
          <w:lang w:eastAsia="pl-PL"/>
        </w:rPr>
        <w:t>dyżury medyczne pod telefonem – w wymiarze do 3 dyżurów w miesiącu</w:t>
      </w:r>
    </w:p>
    <w:p w:rsidR="00A23B3A" w:rsidRPr="00A23B3A" w:rsidRDefault="00A23B3A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konsultacje szpitalne</w:t>
      </w:r>
    </w:p>
    <w:p w:rsidR="00C14CB3" w:rsidRDefault="00C14CB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14CB3" w:rsidRDefault="002840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nr 2 (1 osoba)</w:t>
      </w:r>
    </w:p>
    <w:p w:rsidR="00C14CB3" w:rsidRDefault="002840AB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>świadczenie usług zdrowotnych w Oddziale Chirurgii Ogólnej oraz na Bloku Operacyjnym do 3 dni w tygodniu,</w:t>
      </w:r>
    </w:p>
    <w:p w:rsidR="00C14CB3" w:rsidRDefault="002840AB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>pełnienie dyżurów medycznych w oddziale chirurgicznym i ortopedycznym: maksymalnie 7 dyżurów w miesiącu, w tym dyżury w dni świąteczne,</w:t>
      </w:r>
    </w:p>
    <w:p w:rsidR="00C14CB3" w:rsidRDefault="002840AB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wykonywanie badań USG w tym: jamy brzusznej, piersi, węzłów chłonnych, tarczycy dla pacjentów oddziałów i poradni Płockiego Zakładu Opieki Zdrowotnej Sp. z o.o. oraz w ramach świadczeń komercyjnych (ilość szacunkowa – </w:t>
      </w:r>
      <w:r w:rsidR="00CE497A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0 badań/miesiąc),</w:t>
      </w:r>
    </w:p>
    <w:p w:rsidR="00C14CB3" w:rsidRDefault="002840AB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wykonywanie badań USG: Doppler dla pacjentów oddziałów i poradni Płockiego Zakładu Opieki Zdrowotnej Sp. z o.o. oraz w ramach świadczeń komercyjnych (ilość szacunkowa – </w:t>
      </w:r>
      <w:r w:rsidR="00CE497A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0 badań/miesiąc),</w:t>
      </w:r>
    </w:p>
    <w:p w:rsidR="00C14CB3" w:rsidRDefault="002840AB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świadczenie usług zdrowotnych: w Poradniach </w:t>
      </w:r>
      <w:r>
        <w:rPr>
          <w:rFonts w:ascii="Arial" w:hAnsi="Arial" w:cs="Arial"/>
          <w:sz w:val="20"/>
          <w:szCs w:val="20"/>
        </w:rPr>
        <w:t>Chirurgicznych Udzielającego zamówienie</w:t>
      </w:r>
      <w:r>
        <w:rPr>
          <w:rFonts w:ascii="Arial" w:hAnsi="Arial" w:cs="Arial"/>
          <w:bCs/>
          <w:sz w:val="20"/>
          <w:szCs w:val="20"/>
        </w:rPr>
        <w:t xml:space="preserve"> – 2 dni w tygodniu (średniomiesięczna ilość pkt 1000),</w:t>
      </w:r>
    </w:p>
    <w:p w:rsidR="00C14CB3" w:rsidRDefault="002840AB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świadczenie usług zdrowotnych dla pacjentów komercyjnych Płockiego Zakładu Opieki Zdrowotnej Sp. z o.o. – 10 usług/miesiąc, </w:t>
      </w:r>
    </w:p>
    <w:p w:rsidR="00C14CB3" w:rsidRDefault="002840AB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zabiegi z zakresu chirurgii  dla pacjentów komercyjnych </w:t>
      </w:r>
      <w:r>
        <w:rPr>
          <w:rFonts w:ascii="Arial" w:hAnsi="Arial" w:cs="Arial"/>
          <w:bCs/>
          <w:sz w:val="20"/>
          <w:szCs w:val="20"/>
        </w:rPr>
        <w:t>– 10 usług/miesiąc</w:t>
      </w:r>
    </w:p>
    <w:p w:rsidR="00C14CB3" w:rsidRPr="00A23B3A" w:rsidRDefault="002840AB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sprawowanie opieki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pooperacyjnej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nad pacjentami operowanymi przez siebie, innymi pacjentami oddziału, pod nieobecność lekarza prowadzącego – na polecenie Ordynatora, oraz </w:t>
      </w:r>
      <w:r w:rsidRPr="00A23B3A">
        <w:rPr>
          <w:rFonts w:ascii="Arial" w:eastAsia="Times New Roman" w:hAnsi="Arial" w:cs="Arial"/>
          <w:bCs/>
          <w:sz w:val="20"/>
          <w:szCs w:val="20"/>
          <w:lang w:eastAsia="pl-PL"/>
        </w:rPr>
        <w:t>pacjentami w ramach pełnionego dyżuru medycznego,</w:t>
      </w:r>
    </w:p>
    <w:p w:rsidR="005C226B" w:rsidRPr="00A23B3A" w:rsidRDefault="005C226B" w:rsidP="005C226B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23B3A">
        <w:rPr>
          <w:rFonts w:ascii="Arial" w:eastAsia="Times New Roman" w:hAnsi="Arial" w:cs="Arial"/>
          <w:bCs/>
          <w:sz w:val="20"/>
          <w:szCs w:val="20"/>
          <w:lang w:eastAsia="pl-PL"/>
        </w:rPr>
        <w:t>dyżury medyczne pod telefonem – w wymiarze do 3 dyżurów w miesiącu</w:t>
      </w:r>
    </w:p>
    <w:p w:rsidR="00A23B3A" w:rsidRPr="00A23B3A" w:rsidRDefault="00A23B3A" w:rsidP="005C226B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konsultacje szpitalne</w:t>
      </w:r>
    </w:p>
    <w:p w:rsidR="00C14CB3" w:rsidRDefault="00C14CB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14CB3" w:rsidRDefault="002840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nr 3 (1 osoba)</w:t>
      </w:r>
    </w:p>
    <w:p w:rsidR="00C14CB3" w:rsidRDefault="002840AB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>świadczenie usług zdrowotnych w Oddziale Chirurgii Ogólnej oraz na Bloku Operacyjnym minimum 4 dni w tygodniu,</w:t>
      </w:r>
    </w:p>
    <w:p w:rsidR="00C14CB3" w:rsidRDefault="002840AB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>pełnienie dyżurów medycznych: maksymalnie 7 dyżurów w miesiącu, w tym dyżury w dni świąteczne,</w:t>
      </w:r>
    </w:p>
    <w:p w:rsidR="00C14CB3" w:rsidRDefault="002840AB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lastRenderedPageBreak/>
        <w:t xml:space="preserve">świadczenie usług zdrowotnych: w Poradniach </w:t>
      </w:r>
      <w:r>
        <w:rPr>
          <w:rFonts w:ascii="Arial" w:hAnsi="Arial" w:cs="Arial"/>
          <w:sz w:val="20"/>
          <w:szCs w:val="20"/>
        </w:rPr>
        <w:t>Chirurgicznych Udzielającego zamówienie</w:t>
      </w:r>
      <w:r>
        <w:rPr>
          <w:rFonts w:ascii="Arial" w:hAnsi="Arial" w:cs="Arial"/>
          <w:bCs/>
          <w:sz w:val="20"/>
          <w:szCs w:val="20"/>
        </w:rPr>
        <w:t xml:space="preserve"> – 2 dni w tygodniu (średniomiesięczna ilość pkt 4500 w Poradni Chirurgicznej, </w:t>
      </w:r>
      <w:r w:rsidR="00CE497A">
        <w:rPr>
          <w:rFonts w:ascii="Arial" w:hAnsi="Arial" w:cs="Arial"/>
          <w:bCs/>
          <w:sz w:val="20"/>
          <w:szCs w:val="20"/>
        </w:rPr>
        <w:t>70</w:t>
      </w:r>
      <w:r>
        <w:rPr>
          <w:rFonts w:ascii="Arial" w:hAnsi="Arial" w:cs="Arial"/>
          <w:bCs/>
          <w:sz w:val="20"/>
          <w:szCs w:val="20"/>
        </w:rPr>
        <w:t>00 pkt w Poradni Chirurgii Onkologicznej),</w:t>
      </w:r>
    </w:p>
    <w:p w:rsidR="00C14CB3" w:rsidRDefault="002840AB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>świadczenie usług zdrowotnych dla pacjentów komercyjnych Płockiego Zakładu Opieki Zdrowotnej Sp. z o.o. – 10 usług/miesiąc,</w:t>
      </w:r>
    </w:p>
    <w:p w:rsidR="00C14CB3" w:rsidRDefault="002840AB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zabieg z zakresu chirurgii  dla pacjentów komercyjnych </w:t>
      </w:r>
      <w:r>
        <w:rPr>
          <w:rFonts w:ascii="Arial" w:hAnsi="Arial" w:cs="Arial"/>
          <w:bCs/>
          <w:sz w:val="20"/>
          <w:szCs w:val="20"/>
        </w:rPr>
        <w:t>– 10 usług/miesiąc,</w:t>
      </w:r>
    </w:p>
    <w:p w:rsidR="00C14CB3" w:rsidRDefault="002840AB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>wykonywanie badań i zabiegów endoskopowych przewodu pokarmowego dla pacjentów oddziałów i poradni Płockiego Zakładu Opieki Zdrowotnej Sp. z o.o. (ilość szacunkowa – 15 badań/miesiąc)</w:t>
      </w:r>
    </w:p>
    <w:p w:rsidR="00C14CB3" w:rsidRPr="00A23B3A" w:rsidRDefault="002840AB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sprawowanie opieki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pooperacyjnej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nad pacjentami operowanymi przez siebie, innymi pacjentami oddziału, pod nieobecność lekarza prowadzącego – na polecenie Ordynatora, </w:t>
      </w:r>
      <w:r w:rsidRPr="00A23B3A">
        <w:rPr>
          <w:rFonts w:ascii="Arial" w:eastAsia="Times New Roman" w:hAnsi="Arial" w:cs="Arial"/>
          <w:bCs/>
          <w:sz w:val="20"/>
          <w:szCs w:val="20"/>
          <w:lang w:eastAsia="pl-PL"/>
        </w:rPr>
        <w:t>oraz pacjentami w ramach pełnionego dyżuru medycznego,</w:t>
      </w:r>
    </w:p>
    <w:p w:rsidR="00C14CB3" w:rsidRPr="00A23B3A" w:rsidRDefault="002840AB">
      <w:pPr>
        <w:numPr>
          <w:ilvl w:val="0"/>
          <w:numId w:val="9"/>
        </w:numPr>
        <w:spacing w:after="0" w:line="240" w:lineRule="auto"/>
        <w:jc w:val="both"/>
      </w:pPr>
      <w:r w:rsidRPr="00A23B3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opieka lekarska </w:t>
      </w:r>
      <w:r w:rsidR="005C226B" w:rsidRPr="00A23B3A">
        <w:rPr>
          <w:rFonts w:ascii="Arial" w:eastAsia="Times New Roman" w:hAnsi="Arial" w:cs="Arial"/>
          <w:bCs/>
          <w:sz w:val="20"/>
          <w:szCs w:val="20"/>
          <w:lang w:eastAsia="pl-PL"/>
        </w:rPr>
        <w:t>w trakcie transportu medycznego,</w:t>
      </w:r>
    </w:p>
    <w:p w:rsidR="005C226B" w:rsidRPr="00A23B3A" w:rsidRDefault="005C226B" w:rsidP="005C226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23B3A">
        <w:rPr>
          <w:rFonts w:ascii="Arial" w:eastAsia="Times New Roman" w:hAnsi="Arial" w:cs="Arial"/>
          <w:bCs/>
          <w:sz w:val="20"/>
          <w:szCs w:val="20"/>
          <w:lang w:eastAsia="pl-PL"/>
        </w:rPr>
        <w:t>dyżury medyczne pod telefonem – w wymiarze do 3 dyżurów w miesiącu</w:t>
      </w:r>
    </w:p>
    <w:p w:rsidR="00A23B3A" w:rsidRPr="00A23B3A" w:rsidRDefault="00A23B3A" w:rsidP="005C226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konsultacje szpitalne</w:t>
      </w:r>
    </w:p>
    <w:p w:rsidR="00C14CB3" w:rsidRDefault="00C14CB3" w:rsidP="00A23B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14CB3" w:rsidRDefault="002840AB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Przedmiotem konkursu jest udzielenie zamówienia na udzielanie świadczeń zdrowotnych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w zakresie chirurgii na rzecz pacjentów Płockiego Zakładu Opieki Zdrowotnej Sp. z o.o. Podane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ogłoszeniu ilości świadczeń są ilościami szacunkowymi, w celu określenia wartości zamówienia, co nie odzwierciedla deklarowanego wykorzystania w okresie trwania umowy. Udzielający Zamówienia zastrzega sobie możliwość zmniejszenia ilości świadczeń, co nie może być podstawą jakichkolwiek roszczeń ze strony Oferenta.</w:t>
      </w:r>
    </w:p>
    <w:p w:rsidR="00C14CB3" w:rsidRDefault="002840A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Zamówienie obejmuje:</w:t>
      </w:r>
    </w:p>
    <w:p w:rsidR="00C14CB3" w:rsidRDefault="002840AB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wykonywanie zabiegów diagnostycznych i leczniczych w zakresie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chirurgii ogólnej </w:t>
      </w:r>
    </w:p>
    <w:p w:rsidR="00C14CB3" w:rsidRDefault="002840AB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sprawowanie opieki nad pacjentami Oddziału Chirurgicznego Ogólnego, </w:t>
      </w:r>
    </w:p>
    <w:p w:rsidR="00C14CB3" w:rsidRDefault="002840AB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pełnienie dyżurów medycznych,</w:t>
      </w:r>
    </w:p>
    <w:p w:rsidR="00C14CB3" w:rsidRDefault="002840AB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udzielanie porad ambulatoryjnych w </w:t>
      </w:r>
      <w:r>
        <w:rPr>
          <w:rFonts w:ascii="Arial" w:hAnsi="Arial" w:cs="Arial"/>
          <w:bCs/>
          <w:sz w:val="20"/>
          <w:szCs w:val="20"/>
        </w:rPr>
        <w:t xml:space="preserve">Poradniach </w:t>
      </w:r>
      <w:r>
        <w:rPr>
          <w:rFonts w:ascii="Arial" w:hAnsi="Arial" w:cs="Arial"/>
          <w:sz w:val="20"/>
          <w:szCs w:val="20"/>
        </w:rPr>
        <w:t>Chirurgicznych Udzielającego Zamówienie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14CB3" w:rsidRDefault="002840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wykonywanie badań USG w tym jamy brzusznej, piersi, węzłów chłonnych, tarczycy dla pacjentów oddziałów i poradni Płockiego Zakła</w:t>
      </w:r>
      <w:r w:rsidR="000914C9">
        <w:rPr>
          <w:rFonts w:ascii="Arial" w:eastAsia="Times New Roman" w:hAnsi="Arial" w:cs="Arial"/>
          <w:bCs/>
          <w:sz w:val="20"/>
          <w:szCs w:val="20"/>
          <w:lang w:eastAsia="pl-PL"/>
        </w:rPr>
        <w:t>du Opieki Zdrowotnej Sp. z o.o. – dotyczy zadania nr 1 i 2</w:t>
      </w:r>
    </w:p>
    <w:p w:rsidR="00C14CB3" w:rsidRDefault="00CE497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wykonywanie badań USG Doppler – dotyczy zadania nr 1 i 2</w:t>
      </w:r>
    </w:p>
    <w:p w:rsidR="00C14CB3" w:rsidRDefault="002840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świadczenie usług zdrowotnych dla pacjentów komercyjnych Płockiego Zakładu Opieki Zdrowotnej Sp. z o.o.,</w:t>
      </w:r>
    </w:p>
    <w:p w:rsidR="00C14CB3" w:rsidRDefault="002840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zabiegi z zakresu małej chirurgii w znieczuleniu miejscowym dla pacjentów komercyjnych</w:t>
      </w:r>
      <w:r>
        <w:rPr>
          <w:rFonts w:ascii="Arial" w:hAnsi="Arial" w:cs="Arial"/>
          <w:bCs/>
          <w:sz w:val="20"/>
          <w:szCs w:val="20"/>
        </w:rPr>
        <w:t>,</w:t>
      </w:r>
    </w:p>
    <w:p w:rsidR="00C14CB3" w:rsidRDefault="002840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konsultacje dla Zakładu Medycyny Pracy – dotyczy zadania nr 1</w:t>
      </w:r>
    </w:p>
    <w:p w:rsidR="00C14CB3" w:rsidRDefault="002840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wykonywanie badań i zabiegów endoskopowych przewodu pokarmowego dla pacjentów oddziałów i poradni Płockiego Zakładu Opieki Zdrowotnej Sp. z o.o. – dotyczy zadania nr 3</w:t>
      </w:r>
    </w:p>
    <w:p w:rsidR="00C14CB3" w:rsidRDefault="002840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wykonywanie konsultacji dla pacjentów oddziałów Udzielającego Zamówienia,</w:t>
      </w:r>
    </w:p>
    <w:p w:rsidR="00C14CB3" w:rsidRDefault="002840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opieka lekarska w trakcie transportu medycznego świadczonego przez podwykonawcę w godzinach 7.00-15.00 pacjentów z oddziałów na których świadczenia realizuje Przyjmujący Zamówienie lub z innego oddziału za zgodą Przyjmującego Zamówienie, z wyłączeniem przypadków zagrożenia życia.</w:t>
      </w:r>
    </w:p>
    <w:p w:rsidR="00C14CB3" w:rsidRDefault="002840AB" w:rsidP="00CE497A">
      <w:pPr>
        <w:numPr>
          <w:ilvl w:val="0"/>
          <w:numId w:val="3"/>
        </w:numPr>
        <w:spacing w:after="0" w:line="240" w:lineRule="auto"/>
        <w:ind w:left="709" w:hanging="425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sprawowanie opieki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pooperacyjnej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nad pacjentami operowanymi przez siebie, innymi pacjentami oddziału, pod nieobecność lekarza prowadzącego – na polecenie Ordynatora, oraz pacjentami w ramach pełnionego dyżuru medycznego.</w:t>
      </w:r>
    </w:p>
    <w:p w:rsidR="00C14CB3" w:rsidRDefault="002840A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Opis Zamówienia:</w:t>
      </w:r>
    </w:p>
    <w:p w:rsidR="00C14CB3" w:rsidRDefault="002840AB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  <w:r>
        <w:rPr>
          <w:rFonts w:ascii="Arial" w:eastAsia="Calibri" w:hAnsi="Arial" w:cs="Arial"/>
          <w:sz w:val="20"/>
          <w:szCs w:val="20"/>
        </w:rPr>
        <w:t>,</w:t>
      </w:r>
    </w:p>
    <w:p w:rsidR="00C14CB3" w:rsidRDefault="002840AB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zamówienie będzie wykonywane w okresie </w:t>
      </w:r>
      <w:r>
        <w:rPr>
          <w:rFonts w:ascii="Arial" w:hAnsi="Arial" w:cs="Arial"/>
          <w:bCs/>
          <w:color w:val="000000"/>
          <w:sz w:val="20"/>
          <w:szCs w:val="20"/>
        </w:rPr>
        <w:t>36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miesięcy,</w:t>
      </w:r>
    </w:p>
    <w:p w:rsidR="00C14CB3" w:rsidRDefault="002840AB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CPV: 85121300-6 Specjalistyczne usługi chirurgiczne, 85121200-5 Specjalistyczne usługi medyczne. </w:t>
      </w:r>
    </w:p>
    <w:p w:rsidR="00C14CB3" w:rsidRPr="005C226B" w:rsidRDefault="005C226B" w:rsidP="005C226B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C14CB3" w:rsidRDefault="002840AB" w:rsidP="005C226B">
      <w:pPr>
        <w:numPr>
          <w:ilvl w:val="0"/>
          <w:numId w:val="17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Warunki stawiane Oferentom:</w:t>
      </w:r>
    </w:p>
    <w:p w:rsidR="00C14CB3" w:rsidRDefault="002840A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lekarskich,</w:t>
      </w:r>
    </w:p>
    <w:p w:rsidR="00C14CB3" w:rsidRDefault="002840A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specjalizacji z zakresu chirurgii ogólnej (równoważna II st.),</w:t>
      </w:r>
    </w:p>
    <w:p w:rsidR="00C14CB3" w:rsidRDefault="002840A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min. 15 letniego doświadczenia w pracy w zawodzie,</w:t>
      </w:r>
    </w:p>
    <w:p w:rsidR="00C14CB3" w:rsidRDefault="002840AB">
      <w:pPr>
        <w:numPr>
          <w:ilvl w:val="0"/>
          <w:numId w:val="5"/>
        </w:numPr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umiejętności kwalifikujące do samodzielnego wykonywania badań ultrasonograficznych oraz dodatkowe kursy doskonalące w zakresie ultrasonografii;  zastrzegamy sobie prawo do testu praktycznego pod okiem Ordynatora Oddziału Chirurgii Ogólnej,</w:t>
      </w:r>
    </w:p>
    <w:p w:rsidR="00C14CB3" w:rsidRDefault="002840A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posiadanie doświadczenia w zabiegach laparoskopowych,</w:t>
      </w:r>
    </w:p>
    <w:p w:rsidR="00C14CB3" w:rsidRDefault="002840A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posiadanie doświadczenia w diagnostyce i zabiegach endoskopowych przewodu pokarmowego – dotyczy zadania nr 3</w:t>
      </w:r>
    </w:p>
    <w:p w:rsidR="00C14CB3" w:rsidRDefault="002840A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polisy OC w zakresie prowadzonej działalności, obejmującej przedmiot zamówienia.</w:t>
      </w:r>
    </w:p>
    <w:p w:rsidR="00C14CB3" w:rsidRDefault="002840AB" w:rsidP="005C226B">
      <w:pPr>
        <w:numPr>
          <w:ilvl w:val="0"/>
          <w:numId w:val="17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Do oferty należy załączyć:</w:t>
      </w:r>
    </w:p>
    <w:p w:rsidR="00C14CB3" w:rsidRDefault="002840A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wypełniony i podpisany formularz oferty,</w:t>
      </w:r>
    </w:p>
    <w:p w:rsidR="00C14CB3" w:rsidRDefault="002840A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kopię prawa wykonywania zawodu, </w:t>
      </w:r>
    </w:p>
    <w:p w:rsidR="00C14CB3" w:rsidRDefault="002840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kopię dokumentów potwierdzającego uzyskanie specjalizacji</w:t>
      </w:r>
      <w:r>
        <w:rPr>
          <w:rFonts w:ascii="Arial" w:eastAsia="Times New Roman" w:hAnsi="Arial" w:cs="Arial"/>
          <w:sz w:val="16"/>
          <w:szCs w:val="16"/>
          <w:lang w:eastAsia="pl-PL"/>
        </w:rPr>
        <w:t>,</w:t>
      </w:r>
    </w:p>
    <w:p w:rsidR="00C14CB3" w:rsidRDefault="002840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kopia dokumentu potwierdzającego wpis do właściwego rejestru praktyk lekarskich,</w:t>
      </w:r>
    </w:p>
    <w:p w:rsidR="00C14CB3" w:rsidRDefault="002840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dokumenty potwierdzające spełnienie warunków postawionych w pkt 5 c, d, e, f,</w:t>
      </w:r>
    </w:p>
    <w:p w:rsidR="00C14CB3" w:rsidRPr="0038174D" w:rsidRDefault="002840A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8174D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8" w:tgtFrame="_blank">
        <w:r w:rsidRPr="0038174D">
          <w:rPr>
            <w:rStyle w:val="czeinternetowe"/>
            <w:rFonts w:ascii="Arial" w:hAnsi="Arial" w:cs="Arial"/>
            <w:color w:val="auto"/>
            <w:sz w:val="20"/>
            <w:szCs w:val="20"/>
            <w:u w:val="none"/>
          </w:rPr>
          <w:t>www.ceidg.gov.pl</w:t>
        </w:r>
      </w:hyperlink>
      <w:r w:rsidRPr="0038174D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C14CB3" w:rsidRPr="0038174D" w:rsidRDefault="002840A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174D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przedłożenia w chwili podpisywania  umowy.</w:t>
      </w:r>
    </w:p>
    <w:p w:rsidR="00C14CB3" w:rsidRPr="0038174D" w:rsidRDefault="002840A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8174D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</w:t>
      </w:r>
    </w:p>
    <w:p w:rsidR="00C14CB3" w:rsidRPr="0038174D" w:rsidRDefault="002840A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8174D">
        <w:rPr>
          <w:rFonts w:ascii="Arial" w:hAnsi="Arial" w:cs="Arial"/>
          <w:sz w:val="20"/>
          <w:szCs w:val="20"/>
        </w:rPr>
        <w:t>pisemne zobowiązanie  do przedłożenia ww. w chwili podpisywania umowy.</w:t>
      </w:r>
    </w:p>
    <w:p w:rsidR="00C14CB3" w:rsidRPr="0038174D" w:rsidRDefault="002840A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817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38174D">
        <w:rPr>
          <w:rFonts w:ascii="Arial" w:eastAsia="Times New Roman" w:hAnsi="Arial" w:cs="Arial"/>
          <w:bCs/>
          <w:sz w:val="20"/>
          <w:szCs w:val="20"/>
          <w:lang w:eastAsia="pl-PL"/>
        </w:rPr>
        <w:t>ww</w:t>
      </w:r>
      <w:proofErr w:type="spellEnd"/>
      <w:r w:rsidRPr="003817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chwili podpisywania  umowy</w:t>
      </w:r>
    </w:p>
    <w:p w:rsidR="00C14CB3" w:rsidRDefault="00C14CB3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C14CB3" w:rsidRDefault="002840AB" w:rsidP="005C226B">
      <w:pPr>
        <w:numPr>
          <w:ilvl w:val="0"/>
          <w:numId w:val="17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C14CB3" w:rsidRDefault="002840AB" w:rsidP="005C226B">
      <w:pPr>
        <w:numPr>
          <w:ilvl w:val="0"/>
          <w:numId w:val="17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</w:t>
      </w:r>
    </w:p>
    <w:p w:rsidR="00C14CB3" w:rsidRDefault="002840AB" w:rsidP="005C226B">
      <w:pPr>
        <w:numPr>
          <w:ilvl w:val="0"/>
          <w:numId w:val="17"/>
        </w:numPr>
        <w:spacing w:before="120"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Ofertę pisemną wraz z wymaganymi załącznikami, umieszczoną w zamkniętej kopercie opatrzonej napisem: 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„Konkurs ofert nr PZOZ/DZP/0705/0</w:t>
      </w:r>
      <w:r w:rsidR="0038174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6K/26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należy składać w siedzibie Zleceniodawcy w Dziale </w:t>
      </w:r>
      <w:r w:rsidR="00D425F8">
        <w:rPr>
          <w:rFonts w:ascii="Arial" w:eastAsia="Times New Roman" w:hAnsi="Arial" w:cs="Arial"/>
          <w:bCs/>
          <w:sz w:val="20"/>
          <w:szCs w:val="20"/>
          <w:lang w:eastAsia="pl-PL"/>
        </w:rPr>
        <w:t>Zarządzania Zasobami Ludzkimi, pok. 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dnia </w:t>
      </w:r>
      <w:r w:rsidR="00A745C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 marca 2026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 do godz. 10:00.</w:t>
      </w:r>
    </w:p>
    <w:p w:rsidR="00C14CB3" w:rsidRDefault="002840AB" w:rsidP="005C226B">
      <w:pPr>
        <w:numPr>
          <w:ilvl w:val="0"/>
          <w:numId w:val="17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Oferent jest związany ofertą do 30-go dnia od upływu terminu składania ofert. </w:t>
      </w:r>
    </w:p>
    <w:p w:rsidR="00C14CB3" w:rsidRDefault="002840AB" w:rsidP="005C226B">
      <w:pPr>
        <w:numPr>
          <w:ilvl w:val="0"/>
          <w:numId w:val="17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eastAsia="Calibri" w:hAnsi="Arial" w:cs="Arial"/>
          <w:color w:val="000000"/>
          <w:sz w:val="20"/>
          <w:szCs w:val="20"/>
        </w:rPr>
        <w:t>30 dni od daty rozstrzygnięcia,</w:t>
      </w:r>
      <w:r>
        <w:rPr>
          <w:rFonts w:ascii="Arial" w:eastAsia="Calibri" w:hAnsi="Arial" w:cs="Arial"/>
          <w:bCs/>
          <w:sz w:val="20"/>
          <w:szCs w:val="20"/>
        </w:rPr>
        <w:t xml:space="preserve"> podając nazwę i adres oferenta, który został wybrany.</w:t>
      </w:r>
    </w:p>
    <w:p w:rsidR="00C14CB3" w:rsidRDefault="002840AB" w:rsidP="005C226B">
      <w:pPr>
        <w:numPr>
          <w:ilvl w:val="0"/>
          <w:numId w:val="17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C14CB3" w:rsidRDefault="002840AB" w:rsidP="005C226B">
      <w:pPr>
        <w:numPr>
          <w:ilvl w:val="0"/>
          <w:numId w:val="17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C14CB3" w:rsidRDefault="002840AB" w:rsidP="005C226B">
      <w:pPr>
        <w:numPr>
          <w:ilvl w:val="0"/>
          <w:numId w:val="17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</w:rPr>
        <w:t>Oferent ma prawo do składania:</w:t>
      </w:r>
    </w:p>
    <w:p w:rsidR="00C14CB3" w:rsidRDefault="002840AB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C14CB3" w:rsidRDefault="002840AB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C14CB3" w:rsidRDefault="00854E58" w:rsidP="005C226B">
      <w:pPr>
        <w:numPr>
          <w:ilvl w:val="0"/>
          <w:numId w:val="17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Zarządzania Zasobami Ludzkimi,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4,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>
        <w:rPr>
          <w:rFonts w:ascii="Arial" w:eastAsia="Calibri" w:hAnsi="Arial" w:cs="Arial"/>
          <w:color w:val="000000"/>
          <w:sz w:val="20"/>
          <w:szCs w:val="20"/>
        </w:rPr>
        <w:t>24 364 51 32</w:t>
      </w:r>
      <w:r>
        <w:rPr>
          <w:rFonts w:ascii="Arial" w:hAnsi="Arial" w:cs="Arial"/>
          <w:bCs/>
          <w:sz w:val="20"/>
          <w:szCs w:val="20"/>
        </w:rPr>
        <w:t>, w godzinach 07:30 – 15.05, Anna Malesa</w:t>
      </w:r>
      <w:r w:rsidR="002840AB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C14CB3" w:rsidRDefault="002840A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7314C0" w:rsidRPr="007314C0" w:rsidRDefault="007314C0" w:rsidP="007314C0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7314C0">
        <w:rPr>
          <w:rFonts w:ascii="Arial" w:eastAsia="Calibri" w:hAnsi="Arial" w:cs="Arial"/>
          <w:b/>
          <w:sz w:val="20"/>
          <w:szCs w:val="20"/>
        </w:rPr>
        <w:lastRenderedPageBreak/>
        <w:t>Dokument zatwierdził:</w:t>
      </w:r>
    </w:p>
    <w:p w:rsidR="007314C0" w:rsidRPr="007314C0" w:rsidRDefault="007314C0" w:rsidP="007314C0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7314C0">
        <w:rPr>
          <w:rFonts w:ascii="Arial" w:eastAsia="Calibri" w:hAnsi="Arial" w:cs="Arial"/>
          <w:b/>
          <w:sz w:val="20"/>
          <w:szCs w:val="20"/>
        </w:rPr>
        <w:t>Pan Marek Stawicki – Prezes Zarządu</w:t>
      </w:r>
    </w:p>
    <w:p w:rsidR="007314C0" w:rsidRPr="007314C0" w:rsidRDefault="007314C0" w:rsidP="007314C0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7314C0">
        <w:rPr>
          <w:rFonts w:ascii="Arial" w:eastAsia="Calibri" w:hAnsi="Arial" w:cs="Arial"/>
          <w:b/>
          <w:sz w:val="20"/>
          <w:szCs w:val="20"/>
        </w:rPr>
        <w:t>Pan Paweł Wysocki – Wiceprezes Zarządu</w:t>
      </w:r>
    </w:p>
    <w:p w:rsidR="007314C0" w:rsidRPr="007D5CED" w:rsidRDefault="007314C0">
      <w:pPr>
        <w:rPr>
          <w:rFonts w:ascii="Arial" w:hAnsi="Arial" w:cs="Arial"/>
          <w:sz w:val="18"/>
          <w:szCs w:val="18"/>
        </w:rPr>
      </w:pPr>
    </w:p>
    <w:sectPr w:rsidR="007314C0" w:rsidRPr="007D5CED">
      <w:headerReference w:type="default" r:id="rId9"/>
      <w:footerReference w:type="default" r:id="rId10"/>
      <w:pgSz w:w="11906" w:h="16838"/>
      <w:pgMar w:top="765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5DD" w:rsidRDefault="00F465DD">
      <w:pPr>
        <w:spacing w:after="0" w:line="240" w:lineRule="auto"/>
      </w:pPr>
      <w:r>
        <w:separator/>
      </w:r>
    </w:p>
  </w:endnote>
  <w:endnote w:type="continuationSeparator" w:id="0">
    <w:p w:rsidR="00F465DD" w:rsidRDefault="00F4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5DD" w:rsidRDefault="00F465DD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7314C0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  <w:szCs w:val="18"/>
      </w:rPr>
      <w:fldChar w:fldCharType="separate"/>
    </w:r>
    <w:r w:rsidR="007314C0">
      <w:rPr>
        <w:rFonts w:ascii="Arial" w:hAnsi="Arial" w:cs="Arial"/>
        <w:noProof/>
        <w:sz w:val="18"/>
        <w:szCs w:val="18"/>
      </w:rPr>
      <w:t>4</w:t>
    </w:r>
    <w:r>
      <w:rPr>
        <w:rFonts w:ascii="Arial" w:hAnsi="Arial" w:cs="Arial"/>
        <w:sz w:val="18"/>
        <w:szCs w:val="18"/>
      </w:rPr>
      <w:fldChar w:fldCharType="end"/>
    </w:r>
  </w:p>
  <w:p w:rsidR="00F465DD" w:rsidRDefault="00F465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5DD" w:rsidRDefault="00F465DD">
      <w:pPr>
        <w:spacing w:after="0" w:line="240" w:lineRule="auto"/>
      </w:pPr>
      <w:r>
        <w:separator/>
      </w:r>
    </w:p>
  </w:footnote>
  <w:footnote w:type="continuationSeparator" w:id="0">
    <w:p w:rsidR="00F465DD" w:rsidRDefault="00F46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5DD" w:rsidRDefault="00F465DD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PZOZ/DZP/0705/06K/26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340"/>
    <w:multiLevelType w:val="multilevel"/>
    <w:tmpl w:val="D978641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74C159A"/>
    <w:multiLevelType w:val="multilevel"/>
    <w:tmpl w:val="F976A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F3AE1"/>
    <w:multiLevelType w:val="multilevel"/>
    <w:tmpl w:val="0F64BB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A6EBC"/>
    <w:multiLevelType w:val="multilevel"/>
    <w:tmpl w:val="CBB6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12E051C8"/>
    <w:multiLevelType w:val="multilevel"/>
    <w:tmpl w:val="5ACC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226B2438"/>
    <w:multiLevelType w:val="multilevel"/>
    <w:tmpl w:val="3F4EF1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B87780"/>
    <w:multiLevelType w:val="multilevel"/>
    <w:tmpl w:val="7E9E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2D317F4A"/>
    <w:multiLevelType w:val="multilevel"/>
    <w:tmpl w:val="0DEA36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2D42068A"/>
    <w:multiLevelType w:val="multilevel"/>
    <w:tmpl w:val="E44E2B0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499526D6"/>
    <w:multiLevelType w:val="multilevel"/>
    <w:tmpl w:val="508A2C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191E6D"/>
    <w:multiLevelType w:val="multilevel"/>
    <w:tmpl w:val="0B8424B8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682B1905"/>
    <w:multiLevelType w:val="multilevel"/>
    <w:tmpl w:val="F4EE0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E844C4"/>
    <w:multiLevelType w:val="multilevel"/>
    <w:tmpl w:val="65A60CEE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6E127996"/>
    <w:multiLevelType w:val="multilevel"/>
    <w:tmpl w:val="643833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05653A8"/>
    <w:multiLevelType w:val="multilevel"/>
    <w:tmpl w:val="1FA6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6"/>
  </w:num>
  <w:num w:numId="10">
    <w:abstractNumId w:val="14"/>
  </w:num>
  <w:num w:numId="11">
    <w:abstractNumId w:val="1"/>
  </w:num>
  <w:num w:numId="12">
    <w:abstractNumId w:val="5"/>
  </w:num>
  <w:num w:numId="13">
    <w:abstractNumId w:val="13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B3"/>
    <w:rsid w:val="0007340D"/>
    <w:rsid w:val="000914C9"/>
    <w:rsid w:val="002052F0"/>
    <w:rsid w:val="002840AB"/>
    <w:rsid w:val="0038174D"/>
    <w:rsid w:val="005C226B"/>
    <w:rsid w:val="007314C0"/>
    <w:rsid w:val="007D5CED"/>
    <w:rsid w:val="007E50D8"/>
    <w:rsid w:val="00854E58"/>
    <w:rsid w:val="00972746"/>
    <w:rsid w:val="009F34F4"/>
    <w:rsid w:val="00A23B3A"/>
    <w:rsid w:val="00A745C6"/>
    <w:rsid w:val="00BE13B6"/>
    <w:rsid w:val="00C14CB3"/>
    <w:rsid w:val="00C96D15"/>
    <w:rsid w:val="00CE497A"/>
    <w:rsid w:val="00D01F52"/>
    <w:rsid w:val="00D425F8"/>
    <w:rsid w:val="00E64E75"/>
    <w:rsid w:val="00F4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table" w:styleId="Tabela-Siatka">
    <w:name w:val="Table Grid"/>
    <w:basedOn w:val="Standardowy"/>
    <w:uiPriority w:val="59"/>
    <w:rsid w:val="00396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table" w:styleId="Tabela-Siatka">
    <w:name w:val="Table Grid"/>
    <w:basedOn w:val="Standardowy"/>
    <w:uiPriority w:val="59"/>
    <w:rsid w:val="00396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dg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EEBBFBB5</Template>
  <TotalTime>1789</TotalTime>
  <Pages>4</Pages>
  <Words>1533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10715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82</cp:revision>
  <cp:lastPrinted>2026-02-23T07:39:00Z</cp:lastPrinted>
  <dcterms:created xsi:type="dcterms:W3CDTF">2016-12-06T12:39:00Z</dcterms:created>
  <dcterms:modified xsi:type="dcterms:W3CDTF">2026-02-24T12:06:00Z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