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9F" w:rsidRDefault="008F71BD">
      <w:pPr>
        <w:keepNext/>
        <w:shd w:val="pct20" w:color="auto" w:fill="FFFFFF"/>
        <w:tabs>
          <w:tab w:val="left" w:pos="117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  <w:t>FORMULARZ OFERTY</w:t>
      </w:r>
    </w:p>
    <w:p w:rsidR="0012029F" w:rsidRDefault="008F71BD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12029F" w:rsidRDefault="008F71B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12029F" w:rsidRDefault="008F71B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12029F" w:rsidRDefault="008F71B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12029F" w:rsidRDefault="008F71BD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12029F" w:rsidRDefault="008F71BD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 w:rsidR="0012029F" w:rsidRDefault="008F71BD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12029F" w:rsidRDefault="008F71B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12029F" w:rsidRDefault="008F71BD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12029F" w:rsidRDefault="008F71BD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12029F" w:rsidRDefault="008F71BD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12029F" w:rsidRDefault="008F71BD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12029F" w:rsidRDefault="008F71BD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12029F" w:rsidRDefault="008F71BD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 Zadania nr ………….</w:t>
      </w:r>
    </w:p>
    <w:p w:rsidR="0012029F" w:rsidRDefault="0012029F">
      <w:pPr>
        <w:spacing w:before="60" w:after="0" w:line="240" w:lineRule="auto"/>
        <w:jc w:val="both"/>
        <w:rPr>
          <w:rFonts w:ascii="Arial" w:eastAsia="Calibri" w:hAnsi="Arial" w:cs="Arial"/>
          <w:b/>
          <w:bCs/>
          <w:color w:val="000000"/>
          <w:szCs w:val="20"/>
          <w:highlight w:val="lightGray"/>
        </w:rPr>
      </w:pPr>
    </w:p>
    <w:p w:rsidR="0012029F" w:rsidRDefault="008F71BD">
      <w:pPr>
        <w:spacing w:before="6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12029F" w:rsidRDefault="008F71BD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Oferowane wynagrodzenie wynosi: </w:t>
      </w:r>
    </w:p>
    <w:p w:rsidR="0012029F" w:rsidRDefault="008F71B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 1 godzinę pełnienia dyżuru medycznego – …………..…… zł brutto (słownie: …………………………..……..)</w:t>
      </w:r>
    </w:p>
    <w:p w:rsidR="0012029F" w:rsidRDefault="008F71B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 poradę ambulatoryjną w Poradni Chirurgicznej Udzielającego Zamówienie - ………………… zł brutto za 1 punkt  (słownie: ………………….….………..)</w:t>
      </w:r>
    </w:p>
    <w:p w:rsidR="0012029F" w:rsidRDefault="008F71B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 poradę ambulatoryjną w Poradni Chirurgii Onkologicznej Udzielającego Zamówienie - ………………… zł brutto za 1 punkt  (słownie: ………………….….………..)</w:t>
      </w:r>
    </w:p>
    <w:p w:rsidR="0012029F" w:rsidRDefault="008F71BD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 1 badanie USG dla pacjentów oddziałów i poradni Płockiego Zakładu Opieki Zdrowotnej Sp. z o.o. z wyłączeniem Poradni Chirurgicznej i Urazowo-Ortopedycznej na ul. Kościuszki 28 </w:t>
      </w:r>
      <w:r>
        <w:rPr>
          <w:rFonts w:ascii="Arial" w:eastAsia="Calibri" w:hAnsi="Arial" w:cs="Arial"/>
          <w:sz w:val="20"/>
          <w:szCs w:val="20"/>
        </w:rPr>
        <w:t>- ………………… zł brutto (słownie: ………………………………..………..)</w:t>
      </w:r>
    </w:p>
    <w:p w:rsidR="0012029F" w:rsidRPr="00E31A1C" w:rsidRDefault="008F71BD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 1 badanie USG Doppler dla pacjentów oddziałów i poradni Płockiego Zakładu Opieki Zdrowotnej Sp. z o.o. z wyłączeniem Poradni Chirurgicznej i Urazowo-Ortopedycznej na ul. Kościuszki 28 </w:t>
      </w:r>
      <w:r>
        <w:rPr>
          <w:rFonts w:ascii="Arial" w:eastAsia="Calibri" w:hAnsi="Arial" w:cs="Arial"/>
          <w:sz w:val="20"/>
          <w:szCs w:val="20"/>
        </w:rPr>
        <w:t xml:space="preserve">- </w:t>
      </w:r>
      <w:r w:rsidRPr="00E31A1C">
        <w:rPr>
          <w:rFonts w:ascii="Arial" w:eastAsia="Calibri" w:hAnsi="Arial" w:cs="Arial"/>
          <w:sz w:val="20"/>
          <w:szCs w:val="20"/>
        </w:rPr>
        <w:t>…………...… zł brutto (słownie: ………………………………..….)</w:t>
      </w:r>
    </w:p>
    <w:p w:rsidR="0012029F" w:rsidRPr="00E31A1C" w:rsidRDefault="008F71BD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E31A1C">
        <w:rPr>
          <w:rFonts w:ascii="Arial" w:eastAsia="Calibri" w:hAnsi="Arial" w:cs="Arial"/>
          <w:sz w:val="20"/>
          <w:szCs w:val="20"/>
        </w:rPr>
        <w:t xml:space="preserve">za 1 badanie endoskopowe …………………………. dla pacjentów </w:t>
      </w:r>
      <w:r w:rsidRPr="00E31A1C">
        <w:rPr>
          <w:rFonts w:ascii="Arial" w:eastAsia="Calibri" w:hAnsi="Arial" w:cs="Arial"/>
          <w:bCs/>
          <w:sz w:val="20"/>
          <w:szCs w:val="20"/>
        </w:rPr>
        <w:t xml:space="preserve">oddziałów i poradni Płockiego Zakładu Opieki Zdrowotnej Sp. z o.o. </w:t>
      </w:r>
      <w:r w:rsidRPr="00E31A1C">
        <w:rPr>
          <w:rFonts w:ascii="Arial" w:eastAsia="Calibri" w:hAnsi="Arial" w:cs="Arial"/>
          <w:sz w:val="20"/>
          <w:szCs w:val="20"/>
        </w:rPr>
        <w:t>- ………………… zł brutto (słownie: ………………………………..………..)*</w:t>
      </w:r>
    </w:p>
    <w:p w:rsidR="0012029F" w:rsidRDefault="008F71BD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 1 badanie USG dla pacjentów komercyjnych Płockiego Zakładu Opieki Zdrowotnej Sp. z o.o. </w:t>
      </w:r>
      <w:r>
        <w:rPr>
          <w:rFonts w:ascii="Arial" w:eastAsia="Calibri" w:hAnsi="Arial" w:cs="Arial"/>
          <w:sz w:val="20"/>
          <w:szCs w:val="20"/>
        </w:rPr>
        <w:t>- ………………… zł brutto (słownie: ………………………………..………..)</w:t>
      </w:r>
    </w:p>
    <w:p w:rsidR="0012029F" w:rsidRDefault="008F71BD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 1 badanie USG Doppler dla pacjentów komercyjnych Płockiego Zakładu Opieki Zdrowotnej Sp. z o.o. </w:t>
      </w:r>
      <w:r>
        <w:rPr>
          <w:rFonts w:ascii="Arial" w:eastAsia="Calibri" w:hAnsi="Arial" w:cs="Arial"/>
          <w:sz w:val="20"/>
          <w:szCs w:val="20"/>
        </w:rPr>
        <w:t>- …………...… zł brutto (słownie: ………………………………..….)</w:t>
      </w:r>
    </w:p>
    <w:p w:rsidR="0012029F" w:rsidRDefault="008F71B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konsultację dla Zakładu Medycyny Pracy</w:t>
      </w:r>
      <w:r>
        <w:rPr>
          <w:rFonts w:ascii="Arial" w:eastAsia="Times New Roman" w:hAnsi="Arial" w:cs="Arial"/>
          <w:sz w:val="20"/>
          <w:szCs w:val="20"/>
          <w:lang w:eastAsia="pl-PL"/>
        </w:rPr>
        <w:t>- ………………… zł brutto (słownie: ……………….…………….…..)*</w:t>
      </w:r>
    </w:p>
    <w:p w:rsidR="0012029F" w:rsidRDefault="008F71B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 1 konsultację dla pacjentów komercyjnych Płockiego Zakładu Opieki Zdrowotnej Sp. z o.o. ………………… zł brutto (słownie: ……………….…………….…..)*</w:t>
      </w:r>
    </w:p>
    <w:p w:rsidR="0012029F" w:rsidRDefault="008F71B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 1 zabieg z zakresu małej chirurgii w znieczuleniu miejscowym dla pacjentów komercyjnych ………………… zł brutto (słownie: ……………….…………….…..)*</w:t>
      </w:r>
    </w:p>
    <w:p w:rsidR="0012029F" w:rsidRDefault="008F71B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za opiekę lekarską w trakcie transportu medycznego - ……………… zł brutto (słownie: …………………….)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B3023" w:rsidRPr="009E108A" w:rsidRDefault="002B3023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za konsultację szpitalną - ……………… zł brutto (słownie: …………………….)</w:t>
      </w:r>
    </w:p>
    <w:p w:rsidR="009E108A" w:rsidRDefault="009E108A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za 1 dyżur pod telefonem</w:t>
      </w:r>
      <w:r w:rsidR="00F3672C">
        <w:rPr>
          <w:rFonts w:ascii="Arial" w:hAnsi="Arial" w:cs="Arial"/>
          <w:sz w:val="20"/>
          <w:szCs w:val="20"/>
        </w:rPr>
        <w:t xml:space="preserve"> </w:t>
      </w:r>
      <w:r w:rsidR="00F3672C">
        <w:rPr>
          <w:rFonts w:ascii="Arial" w:hAnsi="Arial" w:cs="Arial"/>
          <w:sz w:val="20"/>
          <w:szCs w:val="20"/>
        </w:rPr>
        <w:t>- ……………… zł brutto (słownie: …………………….)</w:t>
      </w:r>
      <w:bookmarkStart w:id="0" w:name="_GoBack"/>
      <w:bookmarkEnd w:id="0"/>
    </w:p>
    <w:p w:rsidR="0012029F" w:rsidRDefault="008F71B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 świadczenia zdrowotne polegające na wykonaniu poszczególnych procedur – kwoty określone przez Oferenta w załączniku nr 1 do formularza oferty</w:t>
      </w:r>
    </w:p>
    <w:p w:rsidR="0012029F" w:rsidRDefault="008F71BD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  o ile dotyczy</w:t>
      </w:r>
    </w:p>
    <w:p w:rsidR="0012029F" w:rsidRDefault="0012029F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12029F" w:rsidRDefault="008F71B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Oświadczenie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12029F" w:rsidRDefault="008F71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Oferent</w:t>
      </w:r>
      <w:r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12029F" w:rsidRDefault="008F71BD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:rsidR="0012029F" w:rsidRDefault="008F71BD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12029F" w:rsidRDefault="008F71BD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12029F" w:rsidRDefault="008F71BD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spełnia wszystkie warunki stawiane w ogłoszeniu,</w:t>
      </w:r>
    </w:p>
    <w:p w:rsidR="0012029F" w:rsidRDefault="008F71BD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12029F" w:rsidRDefault="008F71BD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12029F" w:rsidRDefault="008F71BD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>
        <w:rPr>
          <w:rFonts w:ascii="Arial" w:eastAsia="Calibri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eastAsia="Calibri" w:hAnsi="Arial" w:cs="Arial"/>
          <w:sz w:val="20"/>
          <w:szCs w:val="20"/>
        </w:rPr>
        <w:t xml:space="preserve">, </w:t>
      </w:r>
    </w:p>
    <w:p w:rsidR="0012029F" w:rsidRDefault="008F71B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12029F" w:rsidRDefault="008F71BD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płatnikiem środków publicznych - w przypadku posiadania prywatnej praktyki,</w:t>
      </w:r>
    </w:p>
    <w:p w:rsidR="0012029F" w:rsidRDefault="008F71BD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12029F" w:rsidRDefault="008F71BD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nie została z nim rozwiązana umowa o udzielanie świadczeń opieki zdrowotnej w określonym rodzaju lub zakresie w trybie natychmiastowym z przyczyn leżących po stronie Oferenta przez oddział wojewódzki płatnika środków publicznych.</w:t>
      </w:r>
    </w:p>
    <w:p w:rsidR="0012029F" w:rsidRDefault="008F71BD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Załączniki</w:t>
      </w:r>
    </w:p>
    <w:p w:rsidR="0012029F" w:rsidRDefault="008F71BD">
      <w:pPr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12029F" w:rsidRDefault="008F71BD">
      <w:pPr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Kopie dokumentów potwierdzającego uzyskanie specjalizacji</w:t>
      </w:r>
    </w:p>
    <w:p w:rsidR="0012029F" w:rsidRDefault="008F71BD">
      <w:pPr>
        <w:numPr>
          <w:ilvl w:val="0"/>
          <w:numId w:val="35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12029F" w:rsidRDefault="008F71BD">
      <w:pPr>
        <w:numPr>
          <w:ilvl w:val="0"/>
          <w:numId w:val="3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</w:t>
      </w:r>
    </w:p>
    <w:p w:rsidR="0012029F" w:rsidRDefault="008F71BD">
      <w:pPr>
        <w:numPr>
          <w:ilvl w:val="0"/>
          <w:numId w:val="37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12029F" w:rsidRDefault="008F71BD">
      <w:pPr>
        <w:numPr>
          <w:ilvl w:val="0"/>
          <w:numId w:val="3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12029F" w:rsidRDefault="008F71BD">
      <w:pPr>
        <w:numPr>
          <w:ilvl w:val="0"/>
          <w:numId w:val="39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potwierdzające spełnienie warunków postawionych w pkt 5 c, d, e, f </w:t>
      </w:r>
      <w:r>
        <w:rPr>
          <w:rFonts w:ascii="Arial" w:eastAsia="Calibri" w:hAnsi="Arial" w:cs="Arial"/>
          <w:color w:val="000000"/>
          <w:sz w:val="20"/>
          <w:szCs w:val="20"/>
        </w:rPr>
        <w:t>ogłoszenia</w:t>
      </w:r>
    </w:p>
    <w:p w:rsidR="0012029F" w:rsidRDefault="008F71BD">
      <w:pPr>
        <w:numPr>
          <w:ilvl w:val="0"/>
          <w:numId w:val="40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12029F" w:rsidRDefault="008F71BD">
      <w:pPr>
        <w:spacing w:after="0" w:line="24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</w:t>
      </w:r>
    </w:p>
    <w:p w:rsidR="0012029F" w:rsidRDefault="008F71BD">
      <w:pPr>
        <w:pStyle w:val="Akapitzlist"/>
        <w:spacing w:before="120" w:after="120" w:line="240" w:lineRule="auto"/>
        <w:ind w:left="0"/>
        <w:jc w:val="both"/>
        <w:rPr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1-7. Jednocześnie Oferent oświadcza, że posiada aktualne w/w dokumenty w siedzibie Udzielającego Zamówienia oraz, że będzie je aktualizował w trakcie realizacji umowy.</w:t>
      </w:r>
    </w:p>
    <w:p w:rsidR="0012029F" w:rsidRDefault="008F71BD">
      <w:pPr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12029F" w:rsidRDefault="008F71BD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12029F" w:rsidRDefault="0012029F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12029F" w:rsidRDefault="008F71BD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12029F" w:rsidRDefault="008F71BD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  <w:sectPr w:rsidR="0012029F">
          <w:headerReference w:type="default" r:id="rId9"/>
          <w:pgSz w:w="11906" w:h="16838"/>
          <w:pgMar w:top="1111" w:right="1134" w:bottom="851" w:left="1418" w:header="709" w:footer="0" w:gutter="0"/>
          <w:cols w:space="708"/>
          <w:formProt w:val="0"/>
          <w:docGrid w:linePitch="360" w:charSpace="4096"/>
        </w:sect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</w:t>
      </w:r>
      <w:r w:rsidR="00827DAD">
        <w:rPr>
          <w:rFonts w:ascii="Arial" w:eastAsia="Calibri" w:hAnsi="Arial" w:cs="Arial"/>
          <w:iCs/>
          <w:sz w:val="16"/>
          <w:szCs w:val="16"/>
          <w:lang w:eastAsia="pl-PL"/>
        </w:rPr>
        <w:t>nionego przedstawiciela Oferent</w:t>
      </w:r>
    </w:p>
    <w:p w:rsidR="00827DAD" w:rsidRDefault="00827DAD" w:rsidP="00827DA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lastRenderedPageBreak/>
        <w:t>Załącznik nr 1 do formularza oferty – Wysokość wynagrodzenia za poszczególne procedury</w:t>
      </w:r>
    </w:p>
    <w:p w:rsidR="0012029F" w:rsidRDefault="0012029F">
      <w:pPr>
        <w:spacing w:after="0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10561" w:type="dxa"/>
        <w:tblInd w:w="-452" w:type="dxa"/>
        <w:tblLayout w:type="fixed"/>
        <w:tblLook w:val="04A0" w:firstRow="1" w:lastRow="0" w:firstColumn="1" w:lastColumn="0" w:noHBand="0" w:noVBand="1"/>
      </w:tblPr>
      <w:tblGrid>
        <w:gridCol w:w="1269"/>
        <w:gridCol w:w="657"/>
        <w:gridCol w:w="1421"/>
        <w:gridCol w:w="908"/>
        <w:gridCol w:w="1019"/>
        <w:gridCol w:w="1018"/>
        <w:gridCol w:w="797"/>
        <w:gridCol w:w="842"/>
        <w:gridCol w:w="851"/>
        <w:gridCol w:w="968"/>
        <w:gridCol w:w="811"/>
      </w:tblGrid>
      <w:tr w:rsidR="008F71BD" w:rsidRPr="008F71BD" w:rsidTr="005F7F6F">
        <w:tc>
          <w:tcPr>
            <w:tcW w:w="7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AB0" w:rsidRDefault="00535AB0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TABELA PROCEDUR MEDYCZNYCH ODDZIAŁU CHIRURGII  - ŚWIADCZENIA W RAMACH KONTRAKTU Z PŁATNIKIEM ŚRODKÓW PUBLICZNYCH L I ŚWIADCZENIA KOMERCYJNE</w:t>
            </w: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5AB0" w:rsidRDefault="00535AB0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F71BD" w:rsidRPr="008F71BD" w:rsidRDefault="00535AB0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Ś</w:t>
            </w:r>
            <w:r w:rsidR="008F71BD" w:rsidRPr="008F71BD">
              <w:rPr>
                <w:rFonts w:ascii="Arial Narrow" w:hAnsi="Arial Narrow"/>
                <w:b/>
                <w:sz w:val="16"/>
                <w:szCs w:val="16"/>
              </w:rPr>
              <w:t>wiadczenia  komercyjne</w:t>
            </w:r>
          </w:p>
        </w:tc>
      </w:tr>
      <w:tr w:rsidR="008F71BD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Kod grupy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Kod produktu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Operator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Asystent 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Asystent II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Kwota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Operator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Asystent 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Asystent II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Kwota</w:t>
            </w:r>
          </w:p>
        </w:tc>
      </w:tr>
      <w:tr w:rsidR="008F71BD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BD" w:rsidRPr="008F71BD" w:rsidRDefault="008F71BD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Kompleksowe zabiegi jamy ustnej, gardła i krtani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Cs/>
                <w:sz w:val="16"/>
                <w:szCs w:val="16"/>
              </w:rPr>
              <w:t>C11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5.51.01.0003011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F71BD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BD" w:rsidRPr="008F71BD" w:rsidRDefault="008F71BD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Kompleksowe zabiegi jamy ustnej, gardła i krtani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Cs/>
                <w:sz w:val="16"/>
                <w:szCs w:val="16"/>
              </w:rPr>
              <w:t>C11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5.51.01.0003011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Duże zabiegi jamy ustnej, gardła i krtani</w:t>
            </w:r>
            <w:r w:rsidRPr="008F71BD">
              <w:rPr>
                <w:rFonts w:ascii="Arial Narrow" w:hAnsi="Arial Narrow" w:cs="Arial Narrow"/>
                <w:sz w:val="16"/>
                <w:szCs w:val="16"/>
              </w:rPr>
              <w:t xml:space="preserve">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C12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5.51.01.0003012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Średnie zabiegi jamy ustnej, gardła i krtani &gt; 17 r.ż.*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C14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5.51.01.0003014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rPr>
          <w:trHeight w:val="76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Średnie zabiegi jamy ustnej, gardła i krtani &gt; 17 r.ż.*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C14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5.51.01.0003014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rPr>
          <w:trHeight w:val="727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Małe zabiegi uszu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Cs/>
                <w:sz w:val="16"/>
                <w:szCs w:val="16"/>
              </w:rPr>
              <w:t>C34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5.51.01.0003034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rPr>
          <w:trHeight w:val="59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Małe zabiegi uszu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Cs/>
                <w:sz w:val="16"/>
                <w:szCs w:val="16"/>
              </w:rPr>
              <w:t>C34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5.51.01.0003034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rPr>
          <w:trHeight w:val="76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Duże zabiegi żołądka i dwunastnicy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F12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5.51.01.0006012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rPr>
          <w:trHeight w:val="76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Duże i endoskopowe zabiegi jelita cienkiego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5.51.01.0006022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rPr>
          <w:trHeight w:val="76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Duże i endoskopowe zabiegi jelita cienkiego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5.51.01.0006022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B16DD5" w:rsidRDefault="00D92E01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 w:cs="Arial Narrow"/>
                <w:b/>
                <w:sz w:val="16"/>
                <w:szCs w:val="16"/>
              </w:rPr>
              <w:t>Duże i endoskopowe zabiegi jelita grubego w rozpoznaniach nowotworów złośliwych*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B16DD5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/>
                <w:b/>
                <w:sz w:val="16"/>
                <w:szCs w:val="16"/>
              </w:rPr>
              <w:t>F32</w:t>
            </w:r>
            <w:r w:rsidR="00D92E01" w:rsidRPr="00B16DD5">
              <w:rPr>
                <w:rFonts w:ascii="Arial Narrow" w:hAnsi="Arial Narrow"/>
                <w:b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B16DD5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6DD5">
              <w:rPr>
                <w:rFonts w:ascii="Arial Narrow" w:hAnsi="Arial Narrow" w:cs="Arial Narrow"/>
                <w:sz w:val="16"/>
                <w:szCs w:val="16"/>
              </w:rPr>
              <w:t>5.51.01.0006032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B16DD5" w:rsidRDefault="00D92E01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 w:cs="Arial Narrow"/>
                <w:b/>
                <w:sz w:val="16"/>
                <w:szCs w:val="16"/>
              </w:rPr>
              <w:t xml:space="preserve">Duże i endoskopowe zabiegi jelita grubego w rozpoznaniach nowotworów </w:t>
            </w:r>
            <w:r w:rsidRPr="00B16DD5">
              <w:rPr>
                <w:rFonts w:ascii="Arial Narrow" w:hAnsi="Arial Narrow" w:cs="Arial Narrow"/>
                <w:b/>
                <w:sz w:val="16"/>
                <w:szCs w:val="16"/>
              </w:rPr>
              <w:lastRenderedPageBreak/>
              <w:t>złośliwych*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B16DD5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/>
                <w:b/>
                <w:sz w:val="16"/>
                <w:szCs w:val="16"/>
              </w:rPr>
              <w:lastRenderedPageBreak/>
              <w:t>F32</w:t>
            </w:r>
            <w:r w:rsidR="00D92E01" w:rsidRPr="00B16DD5">
              <w:rPr>
                <w:rFonts w:ascii="Arial Narrow" w:hAnsi="Arial Narrow"/>
                <w:b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B16DD5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6DD5">
              <w:rPr>
                <w:rFonts w:ascii="Arial Narrow" w:hAnsi="Arial Narrow" w:cs="Arial Narrow"/>
                <w:sz w:val="16"/>
                <w:szCs w:val="16"/>
              </w:rPr>
              <w:t>5.51.01.0006032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lastRenderedPageBreak/>
              <w:t>Duże zabiegi jamy brzusznej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F42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5.51.01.0006042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Duże zabiegi jamy brzusznej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F42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5.51.01.0006042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Średnie i endoskopowe lecznicze zabiegi jamy brzusznej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F43E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5.51.01.0006043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Średnie i endoskopowe lecznicze zabiegi jamy brzusznej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F43F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5.51.01.0006043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Operacje przepuklin jamy brzusznej z wszczepem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F 72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5.51.01.0006072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Operacje przepuklin jamy brzusznej z wszczepem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F 72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5.51.01.0006072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Operacje przepuklin brzusznych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F 73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5.51.01.0006073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Operacje przepuklin brzusznych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F 73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5.51.01.0006073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Średnie zabiegi odbytu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F 93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5.51.01.0006093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Średnie zabiegi odbytu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F 93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5.51.01.0006093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Wycięcie pęcherzyka żółciowego z pw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8F71BD">
              <w:rPr>
                <w:rFonts w:ascii="Arial Narrow" w:hAnsi="Arial Narrow"/>
                <w:bCs/>
                <w:sz w:val="16"/>
                <w:szCs w:val="16"/>
              </w:rPr>
              <w:t>G25E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5.51.01.0007024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Wycięcie pęcherzyka żółciowego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8F71BD">
              <w:rPr>
                <w:rFonts w:ascii="Arial Narrow" w:hAnsi="Arial Narrow"/>
                <w:bCs/>
                <w:sz w:val="16"/>
                <w:szCs w:val="16"/>
              </w:rPr>
              <w:t>G25F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F71BD">
              <w:rPr>
                <w:rFonts w:ascii="Arial Narrow" w:hAnsi="Arial Narrow"/>
                <w:color w:val="000000"/>
                <w:sz w:val="16"/>
                <w:szCs w:val="16"/>
              </w:rPr>
              <w:t>5.51.01.0007025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Duże zabiegi w chorobach infekcyjnych, nowotworowych kości, stawów, tkanki łącznej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H82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5.51.01.0008082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Średnie zabiegi na tkankach miękkich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H83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5.51.01.0008083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Małe zabiegi na tkankach miękkich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H84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5.51.01.0008084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 xml:space="preserve">Kompleksowe zabiegi w </w:t>
            </w: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lastRenderedPageBreak/>
              <w:t>obrębie piersi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lastRenderedPageBreak/>
              <w:t>J02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5.51.01.0009002</w:t>
            </w:r>
          </w:p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lastRenderedPageBreak/>
              <w:t>Kompleksowe zabiegi w obrębie piersi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5.51.01.0009002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B16DD5" w:rsidRDefault="00C77949" w:rsidP="009B4D4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 w:cs="Arial Narrow"/>
                <w:b/>
                <w:sz w:val="16"/>
                <w:szCs w:val="16"/>
              </w:rPr>
              <w:t>Duże zabiegi w obrębie piersi *</w:t>
            </w:r>
          </w:p>
          <w:p w:rsidR="009B4D4B" w:rsidRPr="00B16DD5" w:rsidRDefault="009B4D4B" w:rsidP="009B4D4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 w:cs="Arial Narrow"/>
                <w:b/>
                <w:sz w:val="16"/>
                <w:szCs w:val="16"/>
              </w:rPr>
              <w:t>&gt; 65 r.ż.*</w:t>
            </w:r>
          </w:p>
          <w:p w:rsidR="009B4D4B" w:rsidRPr="00B16DD5" w:rsidRDefault="009B4D4B" w:rsidP="009B4D4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 w:cs="Arial Narrow"/>
                <w:b/>
                <w:sz w:val="16"/>
                <w:szCs w:val="16"/>
              </w:rPr>
              <w:t>&lt; 66 r.ż.*</w:t>
            </w:r>
          </w:p>
          <w:p w:rsidR="009B4D4B" w:rsidRPr="00B16DD5" w:rsidRDefault="009B4D4B" w:rsidP="009B4D4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 w:cs="Arial Narrow"/>
                <w:b/>
                <w:sz w:val="16"/>
                <w:szCs w:val="16"/>
              </w:rPr>
              <w:t>&lt; 66 r.ż. w rozpoznaniach nowotworów złośliwych*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B16DD5" w:rsidRDefault="00C77949" w:rsidP="009B4D4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/>
                <w:b/>
                <w:sz w:val="16"/>
                <w:szCs w:val="16"/>
              </w:rPr>
              <w:t>J03</w:t>
            </w:r>
            <w:r w:rsidR="009B4D4B" w:rsidRPr="00B16DD5">
              <w:rPr>
                <w:rFonts w:ascii="Arial Narrow" w:hAnsi="Arial Narrow"/>
                <w:b/>
                <w:sz w:val="16"/>
                <w:szCs w:val="16"/>
              </w:rPr>
              <w:t>E</w:t>
            </w:r>
          </w:p>
          <w:p w:rsidR="009B4D4B" w:rsidRPr="00B16DD5" w:rsidRDefault="009B4D4B" w:rsidP="009B4D4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/>
                <w:b/>
                <w:sz w:val="16"/>
                <w:szCs w:val="16"/>
              </w:rPr>
              <w:t>J03F</w:t>
            </w:r>
          </w:p>
          <w:p w:rsidR="009B4D4B" w:rsidRPr="00B16DD5" w:rsidRDefault="009B4D4B" w:rsidP="009B4D4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6DD5">
              <w:rPr>
                <w:rFonts w:ascii="Arial Narrow" w:hAnsi="Arial Narrow"/>
                <w:b/>
                <w:sz w:val="16"/>
                <w:szCs w:val="16"/>
              </w:rPr>
              <w:t>J03O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B16DD5" w:rsidRDefault="00C77949" w:rsidP="008F71B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16DD5">
              <w:rPr>
                <w:rFonts w:ascii="Arial Narrow" w:hAnsi="Arial Narrow" w:cs="Arial Narrow"/>
                <w:sz w:val="16"/>
                <w:szCs w:val="16"/>
              </w:rPr>
              <w:t>5.51.01.0009003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Średnia chirurgia piersi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J05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5.51.01.0009005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Średnia chirurgia piersi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J05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5.51.01.0009005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</w:t>
            </w: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Mała   chirurgia piersi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J06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5.51.01.0009006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Zabiegi związane z przeszczepami skóry *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J31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5.51.01.0009031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Zabiegi związane z przeszczepami skóry *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J31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5.51.01.0009031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Duże zabiegi skórne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J32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5.51.01.0009032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Duże zabiegi skórne *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J32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5.51.01.0009032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Duże zabiegi skórne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J32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5.51.01.0009032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Średnie zabiegi skórne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 33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5.51.01.0009033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Średnie zabiegi skórne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 33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5.51.01.0009033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Duże choroby infekcyjne skóry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J46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5.51.01.0009046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Duże choroby infekcyjne skóry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J46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5.51.01.0009046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Łagodne choroby dermatologiczne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J49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5.51.01.0009049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Operacja wola guzowatego powikłanego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Cs/>
                <w:sz w:val="16"/>
                <w:szCs w:val="16"/>
              </w:rPr>
              <w:t>K02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5.51.01.0010002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Operacja wola guzowatego powikłanego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Cs/>
                <w:sz w:val="16"/>
                <w:szCs w:val="16"/>
              </w:rPr>
              <w:t>K02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5.51.01.0010002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rPr>
          <w:trHeight w:val="198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 xml:space="preserve">Zabiegi dotyczące tarczycy i przytarczyc *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K03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5.51.01.0010003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lastRenderedPageBreak/>
              <w:t xml:space="preserve">Zabiegi dotyczące tarczycy i przytarczyc *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K03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5.51.01.0010003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Małe zabiegi prącia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bCs/>
                <w:sz w:val="16"/>
                <w:szCs w:val="16"/>
              </w:rPr>
              <w:t>L64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5.51.01.0011064</w:t>
            </w:r>
          </w:p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Małe zabiegi prącia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bCs/>
                <w:sz w:val="16"/>
                <w:szCs w:val="16"/>
              </w:rPr>
              <w:t>L64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5.51.01.0011064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Zabiegi moszny, jądra, najądrza i nasieniowodu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L72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5.51.01.0011072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Zabiegi moszny, jądra, najądrza i nasieniowodu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/>
                <w:b/>
                <w:sz w:val="16"/>
                <w:szCs w:val="16"/>
              </w:rPr>
              <w:t>L72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5.51.01.0011072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Duże zabiegi na układzie limfatycznym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Q18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5.51.01.0015018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Średnie zabiegi na układzie limfatycznym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Q19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5.51.01.0015019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Małe zabiegi na układzie limfatycznym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Q20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5.51.01.0015020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Małe zabiegi na układzie limfatycznym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Q20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5.51.01.0015020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Operacje żylaków z safenektomią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Q23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5.51.01.0015023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Operacje żylaków z safenektomią*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Q2</w:t>
            </w:r>
            <w:r w:rsidRPr="008F71BD"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5.51.01.0015024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Operacje żylaków bez safenektomii 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Q24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1BD">
              <w:rPr>
                <w:rFonts w:ascii="Arial Narrow" w:hAnsi="Arial Narrow"/>
                <w:sz w:val="16"/>
                <w:szCs w:val="16"/>
              </w:rPr>
              <w:t>5.51.01.0015024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Operacja zamknięcia żylaków kończyny dolnej przy użyciu kleju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rPr>
          <w:trHeight w:val="277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b/>
                <w:sz w:val="16"/>
                <w:szCs w:val="16"/>
              </w:rPr>
              <w:t>Ostrzykiwanie żylaków pianką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rPr>
          <w:trHeight w:val="277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Plastyka powłok jamy brzusznej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T - plastyka powłok jamy brzusznej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>Wszczep tabletek DISLFIRAM (bez ceny leku)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949" w:rsidRPr="008F71BD" w:rsidTr="005F7F6F"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F71BD">
              <w:rPr>
                <w:rFonts w:ascii="Arial Narrow" w:hAnsi="Arial Narrow" w:cs="Arial Narrow"/>
                <w:sz w:val="16"/>
                <w:szCs w:val="16"/>
              </w:rPr>
              <w:t xml:space="preserve">Usunięcie dużych guzów tkanek </w:t>
            </w:r>
            <w:r w:rsidRPr="008F71BD">
              <w:rPr>
                <w:rFonts w:ascii="Arial Narrow" w:hAnsi="Arial Narrow" w:cs="Arial Narrow"/>
                <w:sz w:val="16"/>
                <w:szCs w:val="16"/>
              </w:rPr>
              <w:lastRenderedPageBreak/>
              <w:t>miękkich w znieczuleniu ogólnym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8F71BD">
            <w:pPr>
              <w:autoSpaceDE w:val="0"/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widowControl w:val="0"/>
              <w:suppressLineNumbers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7949" w:rsidRPr="008F71BD" w:rsidRDefault="00C77949" w:rsidP="00D92E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7949" w:rsidRPr="008F71BD" w:rsidRDefault="00C77949" w:rsidP="00D92E01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F71BD" w:rsidRPr="008F71BD" w:rsidTr="005F7F6F"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BD" w:rsidRPr="00B16DD5" w:rsidRDefault="008F71BD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6DD5">
              <w:rPr>
                <w:rFonts w:ascii="Arial Narrow" w:hAnsi="Arial Narrow" w:cs="Arial Narrow"/>
                <w:sz w:val="16"/>
                <w:szCs w:val="16"/>
              </w:rPr>
              <w:lastRenderedPageBreak/>
              <w:t>Usunięcie dużych guzów tkanek miękkich w znieczuleniu miejscowym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B16DD5" w:rsidRDefault="008F71BD" w:rsidP="008F71BD">
            <w:pPr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autoSpaceDE w:val="0"/>
              <w:snapToGrid w:val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71BD" w:rsidRPr="008F71BD" w:rsidRDefault="008F71BD" w:rsidP="008F71BD">
            <w:pPr>
              <w:snapToGri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8F71BD" w:rsidRDefault="008F71BD">
      <w:pPr>
        <w:spacing w:after="0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:rsidR="008F71BD" w:rsidRDefault="008F71BD">
      <w:pPr>
        <w:spacing w:after="0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:rsidR="008F71BD" w:rsidRDefault="008F71BD">
      <w:pPr>
        <w:spacing w:after="0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:rsidR="0012029F" w:rsidRDefault="0012029F">
      <w:pPr>
        <w:spacing w:after="0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:rsidR="0012029F" w:rsidRDefault="008F71BD" w:rsidP="00C77949">
      <w:pPr>
        <w:spacing w:after="0"/>
        <w:ind w:firstLine="4395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</w:t>
      </w:r>
    </w:p>
    <w:p w:rsidR="0012029F" w:rsidRDefault="008F71BD">
      <w:pPr>
        <w:spacing w:after="0" w:line="240" w:lineRule="auto"/>
        <w:ind w:left="4471" w:firstLine="485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                (podpis i pieczęć oferenta)</w:t>
      </w:r>
    </w:p>
    <w:p w:rsidR="0012029F" w:rsidRDefault="0012029F">
      <w:pPr>
        <w:pStyle w:val="NormalnyWeb"/>
        <w:spacing w:before="120" w:beforeAutospacing="0" w:after="120"/>
        <w:jc w:val="both"/>
        <w:rPr>
          <w:rFonts w:ascii="Arial" w:eastAsia="Calibri" w:hAnsi="Arial" w:cs="Arial"/>
          <w:iCs/>
          <w:sz w:val="16"/>
          <w:szCs w:val="16"/>
        </w:rPr>
      </w:pPr>
    </w:p>
    <w:sectPr w:rsidR="0012029F" w:rsidSect="00827DAD">
      <w:headerReference w:type="default" r:id="rId10"/>
      <w:pgSz w:w="11906" w:h="16838"/>
      <w:pgMar w:top="1111" w:right="1134" w:bottom="851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6D" w:rsidRDefault="008E436D">
      <w:pPr>
        <w:spacing w:after="0" w:line="240" w:lineRule="auto"/>
      </w:pPr>
      <w:r>
        <w:separator/>
      </w:r>
    </w:p>
  </w:endnote>
  <w:endnote w:type="continuationSeparator" w:id="0">
    <w:p w:rsidR="008E436D" w:rsidRDefault="008E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6D" w:rsidRDefault="008E436D">
      <w:pPr>
        <w:spacing w:after="0" w:line="240" w:lineRule="auto"/>
      </w:pPr>
      <w:r>
        <w:separator/>
      </w:r>
    </w:p>
  </w:footnote>
  <w:footnote w:type="continuationSeparator" w:id="0">
    <w:p w:rsidR="008E436D" w:rsidRDefault="008E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6D" w:rsidRDefault="008E436D">
    <w:pPr>
      <w:pStyle w:val="Nagwek"/>
      <w:rPr>
        <w:i/>
      </w:rPr>
    </w:pPr>
    <w:r>
      <w:rPr>
        <w:i/>
      </w:rPr>
      <w:t>PZOZ/DZP/0705/06K/26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6D" w:rsidRDefault="008E436D">
    <w:pPr>
      <w:pStyle w:val="Nagwek"/>
      <w:rPr>
        <w:i/>
      </w:rPr>
    </w:pPr>
    <w:r>
      <w:rPr>
        <w:i/>
      </w:rPr>
      <w:t>PZOZ/DZP/0705/06K/26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15E"/>
    <w:multiLevelType w:val="multilevel"/>
    <w:tmpl w:val="D4BA80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E102A81"/>
    <w:multiLevelType w:val="multilevel"/>
    <w:tmpl w:val="9648E1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167D6141"/>
    <w:multiLevelType w:val="multilevel"/>
    <w:tmpl w:val="9538F2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216972D2"/>
    <w:multiLevelType w:val="multilevel"/>
    <w:tmpl w:val="6DBE7F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21945BD9"/>
    <w:multiLevelType w:val="multilevel"/>
    <w:tmpl w:val="C9B85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3291DAC"/>
    <w:multiLevelType w:val="multilevel"/>
    <w:tmpl w:val="027244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23B3479B"/>
    <w:multiLevelType w:val="multilevel"/>
    <w:tmpl w:val="949ED9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271F0BB8"/>
    <w:multiLevelType w:val="multilevel"/>
    <w:tmpl w:val="69263F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2EA1152D"/>
    <w:multiLevelType w:val="multilevel"/>
    <w:tmpl w:val="0630D6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30CB11F1"/>
    <w:multiLevelType w:val="multilevel"/>
    <w:tmpl w:val="042093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31F128A2"/>
    <w:multiLevelType w:val="multilevel"/>
    <w:tmpl w:val="0BC84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43A711C2"/>
    <w:multiLevelType w:val="multilevel"/>
    <w:tmpl w:val="EB7EC4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4A67097B"/>
    <w:multiLevelType w:val="multilevel"/>
    <w:tmpl w:val="C0A88F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>
    <w:nsid w:val="51FB4763"/>
    <w:multiLevelType w:val="multilevel"/>
    <w:tmpl w:val="AE3A91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5BA16CA9"/>
    <w:multiLevelType w:val="multilevel"/>
    <w:tmpl w:val="B8A65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5BE76EE9"/>
    <w:multiLevelType w:val="multilevel"/>
    <w:tmpl w:val="5B8449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5EF47A1E"/>
    <w:multiLevelType w:val="multilevel"/>
    <w:tmpl w:val="662C1C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63EF0C93"/>
    <w:multiLevelType w:val="multilevel"/>
    <w:tmpl w:val="138AE6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67F855E6"/>
    <w:multiLevelType w:val="multilevel"/>
    <w:tmpl w:val="21DAEB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717854B6"/>
    <w:multiLevelType w:val="multilevel"/>
    <w:tmpl w:val="452AC2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77B41499"/>
    <w:multiLevelType w:val="multilevel"/>
    <w:tmpl w:val="CA9EB7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2"/>
  </w:num>
  <w:num w:numId="5">
    <w:abstractNumId w:val="13"/>
  </w:num>
  <w:num w:numId="6">
    <w:abstractNumId w:val="20"/>
  </w:num>
  <w:num w:numId="7">
    <w:abstractNumId w:val="15"/>
  </w:num>
  <w:num w:numId="8">
    <w:abstractNumId w:val="17"/>
  </w:num>
  <w:num w:numId="9">
    <w:abstractNumId w:val="0"/>
  </w:num>
  <w:num w:numId="10">
    <w:abstractNumId w:val="19"/>
  </w:num>
  <w:num w:numId="11">
    <w:abstractNumId w:val="8"/>
  </w:num>
  <w:num w:numId="12">
    <w:abstractNumId w:val="6"/>
  </w:num>
  <w:num w:numId="13">
    <w:abstractNumId w:val="14"/>
  </w:num>
  <w:num w:numId="14">
    <w:abstractNumId w:val="5"/>
  </w:num>
  <w:num w:numId="15">
    <w:abstractNumId w:val="12"/>
  </w:num>
  <w:num w:numId="16">
    <w:abstractNumId w:val="11"/>
  </w:num>
  <w:num w:numId="17">
    <w:abstractNumId w:val="1"/>
  </w:num>
  <w:num w:numId="18">
    <w:abstractNumId w:val="3"/>
  </w:num>
  <w:num w:numId="19">
    <w:abstractNumId w:val="16"/>
  </w:num>
  <w:num w:numId="20">
    <w:abstractNumId w:val="7"/>
  </w:num>
  <w:num w:numId="21">
    <w:abstractNumId w:val="10"/>
  </w:num>
  <w:num w:numId="22">
    <w:abstractNumId w:val="18"/>
    <w:lvlOverride w:ilvl="0">
      <w:startOverride w:val="1"/>
    </w:lvlOverride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4"/>
    <w:lvlOverride w:ilvl="0">
      <w:startOverride w:val="1"/>
    </w:lvlOverride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9F"/>
    <w:rsid w:val="0012029F"/>
    <w:rsid w:val="002B3023"/>
    <w:rsid w:val="00535AB0"/>
    <w:rsid w:val="005B0832"/>
    <w:rsid w:val="005F7F6F"/>
    <w:rsid w:val="00827DAD"/>
    <w:rsid w:val="008E436D"/>
    <w:rsid w:val="008F71BD"/>
    <w:rsid w:val="009B4D4B"/>
    <w:rsid w:val="009E108A"/>
    <w:rsid w:val="00B16DD5"/>
    <w:rsid w:val="00C77949"/>
    <w:rsid w:val="00CD49B6"/>
    <w:rsid w:val="00D74885"/>
    <w:rsid w:val="00D92E01"/>
    <w:rsid w:val="00E31A1C"/>
    <w:rsid w:val="00F3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E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5B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85BF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5BF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5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14309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85BF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85B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5B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7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E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5B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85BF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5BF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5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14309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85BF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85B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5B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5EBE-2241-43C1-93FA-D70A0D6C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FC226BF4</Template>
  <TotalTime>537</TotalTime>
  <Pages>7</Pages>
  <Words>1567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27</cp:revision>
  <cp:lastPrinted>2026-02-16T12:59:00Z</cp:lastPrinted>
  <dcterms:created xsi:type="dcterms:W3CDTF">2014-03-06T08:33:00Z</dcterms:created>
  <dcterms:modified xsi:type="dcterms:W3CDTF">2026-02-24T12:19:00Z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