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F4107D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PZOZ/DZP/0705/</w:t>
      </w:r>
      <w:r w:rsidR="00002239">
        <w:rPr>
          <w:rFonts w:ascii="Arial" w:hAnsi="Arial" w:cs="Arial"/>
          <w:sz w:val="20"/>
          <w:szCs w:val="20"/>
        </w:rPr>
        <w:t>10</w:t>
      </w:r>
      <w:r w:rsidR="005375E8">
        <w:rPr>
          <w:rFonts w:ascii="Arial" w:hAnsi="Arial" w:cs="Arial"/>
          <w:sz w:val="20"/>
          <w:szCs w:val="20"/>
        </w:rPr>
        <w:t>K/26</w:t>
      </w: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A43DB" w:rsidRPr="00F4107D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829E7" w:rsidRPr="00F4107D" w:rsidRDefault="00C06ABB" w:rsidP="006701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Płock,</w:t>
      </w:r>
      <w:r w:rsidR="00101E28">
        <w:rPr>
          <w:rFonts w:ascii="Arial" w:hAnsi="Arial" w:cs="Arial"/>
          <w:sz w:val="20"/>
          <w:szCs w:val="20"/>
        </w:rPr>
        <w:t xml:space="preserve"> </w:t>
      </w:r>
      <w:r w:rsidR="00A0301F">
        <w:rPr>
          <w:rFonts w:ascii="Arial" w:hAnsi="Arial" w:cs="Arial"/>
          <w:sz w:val="20"/>
          <w:szCs w:val="20"/>
        </w:rPr>
        <w:t>30 marca</w:t>
      </w:r>
      <w:r w:rsidR="004D509F">
        <w:rPr>
          <w:rFonts w:ascii="Arial" w:hAnsi="Arial" w:cs="Arial"/>
          <w:sz w:val="20"/>
          <w:szCs w:val="20"/>
        </w:rPr>
        <w:t xml:space="preserve"> </w:t>
      </w:r>
      <w:r w:rsidR="00A10003" w:rsidRPr="00F4107D">
        <w:rPr>
          <w:rFonts w:ascii="Arial" w:hAnsi="Arial" w:cs="Arial"/>
          <w:sz w:val="20"/>
          <w:szCs w:val="20"/>
        </w:rPr>
        <w:t>202</w:t>
      </w:r>
      <w:r w:rsidR="005375E8">
        <w:rPr>
          <w:rFonts w:ascii="Arial" w:hAnsi="Arial" w:cs="Arial"/>
          <w:sz w:val="20"/>
          <w:szCs w:val="20"/>
        </w:rPr>
        <w:t>6</w:t>
      </w:r>
      <w:r w:rsidR="00A10003" w:rsidRPr="00F4107D">
        <w:rPr>
          <w:rFonts w:ascii="Arial" w:hAnsi="Arial" w:cs="Arial"/>
          <w:sz w:val="20"/>
          <w:szCs w:val="20"/>
        </w:rPr>
        <w:t xml:space="preserve"> roku</w:t>
      </w:r>
    </w:p>
    <w:p w:rsidR="00EA43DB" w:rsidRPr="00F4107D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F4107D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 w:rsidRPr="00F4107D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A43DB" w:rsidRPr="00F4107D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DE00FC" w:rsidRDefault="00A10003" w:rsidP="001052B0">
      <w:pPr>
        <w:spacing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107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Płocki Zakład Opieki Zdrowotnej Sp. z o.o.  informuje, że w konkursie ofert w zakresie udzielania świadczeń zdrowotnych </w:t>
      </w:r>
      <w:r w:rsidR="00DE00FC" w:rsidRPr="00DE00FC">
        <w:rPr>
          <w:rFonts w:ascii="Arial" w:eastAsia="Times New Roman" w:hAnsi="Arial" w:cs="Arial"/>
          <w:bCs/>
          <w:sz w:val="20"/>
          <w:szCs w:val="20"/>
          <w:lang w:eastAsia="pl-PL"/>
        </w:rPr>
        <w:t>na rzecz pacjentów Płockiego Zakładu Opieki Zdrowotnej Sp. z o.o.</w:t>
      </w:r>
      <w:r w:rsidR="00DE00FC" w:rsidRPr="00DE00FC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DE00FC" w:rsidRPr="00DE00F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zakresie ortopedii i traumatologii  z podziałem na </w:t>
      </w:r>
      <w:r w:rsidR="001052B0">
        <w:rPr>
          <w:rFonts w:ascii="Arial" w:eastAsia="Times New Roman" w:hAnsi="Arial" w:cs="Arial"/>
          <w:bCs/>
          <w:sz w:val="20"/>
          <w:szCs w:val="20"/>
          <w:lang w:eastAsia="pl-PL"/>
        </w:rPr>
        <w:t>IV zadania</w:t>
      </w:r>
    </w:p>
    <w:p w:rsidR="00EA43DB" w:rsidRPr="00F4107D" w:rsidRDefault="00A1000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eastAsia="Times New Roman" w:hAnsi="Arial" w:cs="Arial"/>
          <w:sz w:val="20"/>
          <w:szCs w:val="20"/>
          <w:lang w:eastAsia="pl-PL"/>
        </w:rPr>
        <w:t>zostały wybrane oferty złożona przez</w:t>
      </w:r>
      <w:r w:rsidRPr="00F410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88"/>
        <w:gridCol w:w="2200"/>
      </w:tblGrid>
      <w:tr w:rsidR="00AF2F48" w:rsidTr="00AF2F48">
        <w:trPr>
          <w:trHeight w:val="693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</w:tr>
      <w:tr w:rsidR="00AF2F48" w:rsidTr="00AF2F48">
        <w:trPr>
          <w:trHeight w:val="558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pStyle w:val="Standard"/>
              <w:autoSpaceDE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Prywatny Gabinet Ortopedyczny i Traumatologiczny Jarosław Maciejewski 99-302 Kutno</w:t>
            </w:r>
          </w:p>
          <w:p w:rsidR="00AF2F48" w:rsidRDefault="00AF2F48">
            <w:pPr>
              <w:pStyle w:val="Standard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ul. Marii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Skłodowskiej-Curie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46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</w:tr>
      <w:tr w:rsidR="00AF2F48" w:rsidTr="00AF2F48">
        <w:trPr>
          <w:trHeight w:val="566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pStyle w:val="Standard"/>
              <w:autoSpaceDE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Indywidualna Praktyka Lekarska Piotr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Branczewski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ul. Armii Krajowej 34</w:t>
            </w:r>
          </w:p>
          <w:p w:rsidR="00AF2F48" w:rsidRDefault="00AF2F48">
            <w:pPr>
              <w:pStyle w:val="Standard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09-409 Płock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</w:tr>
      <w:tr w:rsidR="00AF2F48" w:rsidTr="00AF2F48">
        <w:trPr>
          <w:trHeight w:val="566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pStyle w:val="Standard"/>
              <w:autoSpaceDE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bidi="ar-SA"/>
              </w:rPr>
              <w:t>Indywidualna Praktyka Lekarska Marek Woroniecki ul. Armii Krajowej 34 lok. 4</w:t>
            </w:r>
          </w:p>
          <w:p w:rsidR="00AF2F48" w:rsidRDefault="00AF2F48">
            <w:pPr>
              <w:pStyle w:val="Standard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09-410 Płock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AF2F48" w:rsidTr="00AF2F48">
        <w:trPr>
          <w:trHeight w:val="566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pStyle w:val="Standard"/>
              <w:autoSpaceDE w:val="0"/>
              <w:jc w:val="center"/>
              <w:rPr>
                <w:rFonts w:ascii="Arial" w:eastAsia="Times New Roman" w:hAnsi="Arial"/>
                <w:color w:val="000000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/>
                <w:color w:val="000000"/>
                <w:sz w:val="18"/>
                <w:szCs w:val="18"/>
                <w:lang w:bidi="ar-SA"/>
              </w:rPr>
              <w:t xml:space="preserve">Praktyka Lekarska Rafał </w:t>
            </w:r>
            <w:proofErr w:type="spellStart"/>
            <w:r>
              <w:rPr>
                <w:rFonts w:ascii="Arial" w:eastAsia="Times New Roman" w:hAnsi="Arial"/>
                <w:color w:val="000000"/>
                <w:sz w:val="18"/>
                <w:szCs w:val="18"/>
                <w:lang w:bidi="ar-SA"/>
              </w:rPr>
              <w:t>Mikusek</w:t>
            </w:r>
            <w:proofErr w:type="spellEnd"/>
          </w:p>
          <w:p w:rsidR="00AF2F48" w:rsidRDefault="00AF2F48">
            <w:pPr>
              <w:pStyle w:val="Standard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02-856 Warszawa</w:t>
            </w:r>
          </w:p>
          <w:p w:rsidR="00AF2F48" w:rsidRDefault="00AF2F48">
            <w:pPr>
              <w:pStyle w:val="Standard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ul.  </w:t>
            </w:r>
            <w:proofErr w:type="spellStart"/>
            <w:r>
              <w:rPr>
                <w:rFonts w:ascii="Arial" w:hAnsi="Arial"/>
                <w:color w:val="000000"/>
                <w:sz w:val="18"/>
                <w:szCs w:val="18"/>
              </w:rPr>
              <w:t>Ludwinowska</w:t>
            </w:r>
            <w:proofErr w:type="spellEnd"/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47G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F48" w:rsidRDefault="00AF2F48">
            <w:pPr>
              <w:spacing w:after="0" w:line="240" w:lineRule="auto"/>
              <w:jc w:val="center"/>
              <w:rPr>
                <w:rFonts w:ascii="Calibri" w:eastAsia="Calibri" w:hAnsi="Calibri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</w:tbl>
    <w:p w:rsidR="002829E7" w:rsidRDefault="002829E7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96760" w:rsidRPr="00F4107D" w:rsidRDefault="00E9676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F0555" w:rsidRPr="001F0555" w:rsidRDefault="00A10003" w:rsidP="001F055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4107D">
        <w:rPr>
          <w:rFonts w:ascii="Arial" w:hAnsi="Arial" w:cs="Arial"/>
          <w:sz w:val="20"/>
          <w:szCs w:val="20"/>
        </w:rPr>
        <w:t>Uzasadnienie wyboru oferty:</w:t>
      </w:r>
      <w:r w:rsidRPr="00F4107D">
        <w:rPr>
          <w:rFonts w:ascii="Arial" w:hAnsi="Arial" w:cs="Arial"/>
          <w:i/>
          <w:sz w:val="20"/>
          <w:szCs w:val="20"/>
        </w:rPr>
        <w:t xml:space="preserve"> </w:t>
      </w:r>
      <w:r w:rsidRPr="00F4107D">
        <w:rPr>
          <w:rFonts w:ascii="Arial" w:hAnsi="Arial" w:cs="Arial"/>
          <w:sz w:val="20"/>
          <w:szCs w:val="20"/>
        </w:rPr>
        <w:t>Jedyne oferty złożone prawidłowo w postępowaniu, uznane za najkorzystniejsze zgodnie z kryterium wyboru ofert.</w:t>
      </w:r>
    </w:p>
    <w:p w:rsidR="008A6245" w:rsidRPr="008A6245" w:rsidRDefault="008A6245" w:rsidP="008A6245">
      <w:pPr>
        <w:spacing w:after="0" w:line="240" w:lineRule="auto"/>
        <w:ind w:left="4820" w:hanging="425"/>
        <w:rPr>
          <w:rFonts w:ascii="Arial" w:hAnsi="Arial" w:cs="Arial"/>
          <w:b/>
          <w:sz w:val="20"/>
          <w:szCs w:val="20"/>
        </w:rPr>
      </w:pPr>
    </w:p>
    <w:p w:rsidR="00A0301F" w:rsidRDefault="00A0301F" w:rsidP="00A0301F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Dokument zatwierdził:</w:t>
      </w:r>
    </w:p>
    <w:p w:rsidR="00A0301F" w:rsidRDefault="00A0301F" w:rsidP="00A0301F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Marek Stawicki – Prezes Zarządu</w:t>
      </w:r>
    </w:p>
    <w:p w:rsidR="00A0301F" w:rsidRDefault="00A0301F" w:rsidP="00A0301F">
      <w:pPr>
        <w:autoSpaceDE w:val="0"/>
        <w:spacing w:before="120"/>
        <w:contextualSpacing/>
        <w:jc w:val="both"/>
        <w:rPr>
          <w:rFonts w:ascii="Arial" w:eastAsia="Times New Roman" w:hAnsi="Arial"/>
          <w:b/>
          <w:sz w:val="20"/>
          <w:szCs w:val="20"/>
          <w:lang w:eastAsia="pl-PL"/>
        </w:rPr>
      </w:pPr>
      <w:r>
        <w:rPr>
          <w:rFonts w:ascii="Arial" w:eastAsia="Times New Roman" w:hAnsi="Arial"/>
          <w:b/>
          <w:sz w:val="20"/>
          <w:szCs w:val="20"/>
          <w:lang w:eastAsia="pl-PL"/>
        </w:rPr>
        <w:t>Pan Paweł Stawicki – Wiceprezes Zarządu</w:t>
      </w:r>
    </w:p>
    <w:p w:rsidR="00C06ABB" w:rsidRPr="00F4107D" w:rsidRDefault="00C06ABB" w:rsidP="00C06ABB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C06ABB" w:rsidRPr="00F4107D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087"/>
    <w:multiLevelType w:val="multilevel"/>
    <w:tmpl w:val="73F2AEB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1BD20E8B"/>
    <w:multiLevelType w:val="multilevel"/>
    <w:tmpl w:val="2114592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75F04C71"/>
    <w:multiLevelType w:val="multilevel"/>
    <w:tmpl w:val="8070ABE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002239"/>
    <w:rsid w:val="000602D7"/>
    <w:rsid w:val="00101E28"/>
    <w:rsid w:val="001052B0"/>
    <w:rsid w:val="00173F0B"/>
    <w:rsid w:val="001F0555"/>
    <w:rsid w:val="00277177"/>
    <w:rsid w:val="002829E7"/>
    <w:rsid w:val="003673C6"/>
    <w:rsid w:val="004152A4"/>
    <w:rsid w:val="0047305F"/>
    <w:rsid w:val="004A6D6E"/>
    <w:rsid w:val="004D509F"/>
    <w:rsid w:val="00504FBA"/>
    <w:rsid w:val="005375E8"/>
    <w:rsid w:val="005A1A46"/>
    <w:rsid w:val="00641D41"/>
    <w:rsid w:val="006701A9"/>
    <w:rsid w:val="006E6AF4"/>
    <w:rsid w:val="007D3FED"/>
    <w:rsid w:val="00801F76"/>
    <w:rsid w:val="008A6245"/>
    <w:rsid w:val="008C2F77"/>
    <w:rsid w:val="0095149A"/>
    <w:rsid w:val="00995A1B"/>
    <w:rsid w:val="009964F3"/>
    <w:rsid w:val="009A45FB"/>
    <w:rsid w:val="009C452B"/>
    <w:rsid w:val="00A0301F"/>
    <w:rsid w:val="00A10003"/>
    <w:rsid w:val="00A92800"/>
    <w:rsid w:val="00AD0E28"/>
    <w:rsid w:val="00AF29CC"/>
    <w:rsid w:val="00AF2F48"/>
    <w:rsid w:val="00B16EF8"/>
    <w:rsid w:val="00C06ABB"/>
    <w:rsid w:val="00CE7E92"/>
    <w:rsid w:val="00DC5FF5"/>
    <w:rsid w:val="00DE00FC"/>
    <w:rsid w:val="00E96760"/>
    <w:rsid w:val="00EA43DB"/>
    <w:rsid w:val="00F4107D"/>
    <w:rsid w:val="00F44DC0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E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F0555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E0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74AD2EBF</Template>
  <TotalTime>199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93</cp:revision>
  <cp:lastPrinted>2025-11-21T10:08:00Z</cp:lastPrinted>
  <dcterms:created xsi:type="dcterms:W3CDTF">2013-12-31T07:25:00Z</dcterms:created>
  <dcterms:modified xsi:type="dcterms:W3CDTF">2026-03-30T10:09:00Z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